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5F" w:rsidRPr="002C6C68" w:rsidRDefault="0082025F" w:rsidP="0082025F">
      <w:pPr>
        <w:suppressAutoHyphens w:val="0"/>
        <w:contextualSpacing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2C6C68">
        <w:rPr>
          <w:rFonts w:ascii="Arial" w:hAnsi="Arial" w:cs="Arial"/>
          <w:b/>
          <w:sz w:val="22"/>
          <w:szCs w:val="22"/>
          <w:lang w:eastAsia="en-US"/>
        </w:rPr>
        <w:t>ANEXO 3 - TABELA DE PONTUAÇÃO</w:t>
      </w:r>
    </w:p>
    <w:p w:rsidR="0082025F" w:rsidRPr="002C6C68" w:rsidRDefault="0082025F" w:rsidP="0082025F">
      <w:pPr>
        <w:ind w:right="-1"/>
        <w:jc w:val="both"/>
        <w:rPr>
          <w:rFonts w:ascii="Arial" w:hAnsi="Arial" w:cs="Arial"/>
        </w:rPr>
      </w:pPr>
      <w:r w:rsidRPr="002C6C68">
        <w:rPr>
          <w:rFonts w:ascii="Arial" w:hAnsi="Arial" w:cs="Arial"/>
        </w:rPr>
        <w:t xml:space="preserve">O candidato deve preenchê-la conforme a pontuação estabelecida no ANEXO 2 e entregá-la com a documentação comprobatória </w:t>
      </w:r>
      <w:r w:rsidR="00AA1C58" w:rsidRPr="00AF73B1">
        <w:rPr>
          <w:rFonts w:ascii="Arial" w:hAnsi="Arial" w:cs="Arial"/>
          <w:b/>
        </w:rPr>
        <w:t>no dia da realização da prova</w:t>
      </w:r>
      <w:r w:rsidRPr="002C6C68">
        <w:rPr>
          <w:rFonts w:ascii="Arial" w:hAnsi="Arial" w:cs="Arial"/>
        </w:rPr>
        <w:t xml:space="preserve">. A apresentação da documentação comprobatória é de inteira responsabilidade do candidato e a mesma deve estar ordenada conforme a </w:t>
      </w:r>
      <w:proofErr w:type="spellStart"/>
      <w:r w:rsidRPr="002C6C68">
        <w:rPr>
          <w:rFonts w:ascii="Arial" w:hAnsi="Arial" w:cs="Arial"/>
        </w:rPr>
        <w:t>sequência</w:t>
      </w:r>
      <w:proofErr w:type="spellEnd"/>
      <w:r w:rsidRPr="002C6C68">
        <w:rPr>
          <w:rFonts w:ascii="Arial" w:hAnsi="Arial" w:cs="Arial"/>
        </w:rPr>
        <w:t xml:space="preserve"> disposta na tabela abaixo.</w:t>
      </w:r>
    </w:p>
    <w:p w:rsidR="0082025F" w:rsidRPr="002C6C68" w:rsidRDefault="0082025F" w:rsidP="0082025F">
      <w:pPr>
        <w:ind w:right="-1"/>
        <w:jc w:val="both"/>
        <w:rPr>
          <w:rFonts w:ascii="Arial" w:hAnsi="Arial" w:cs="Arial"/>
        </w:rPr>
      </w:pPr>
    </w:p>
    <w:p w:rsidR="0082025F" w:rsidRPr="002C6C68" w:rsidRDefault="0082025F" w:rsidP="0082025F">
      <w:pPr>
        <w:ind w:right="-1"/>
        <w:jc w:val="both"/>
        <w:rPr>
          <w:rFonts w:ascii="Arial" w:hAnsi="Arial" w:cs="Arial"/>
          <w:b/>
        </w:rPr>
      </w:pPr>
      <w:r w:rsidRPr="002C6C68">
        <w:rPr>
          <w:rFonts w:ascii="Arial" w:hAnsi="Arial" w:cs="Arial"/>
          <w:b/>
        </w:rPr>
        <w:t>NOME DO CANDIDATO:</w:t>
      </w:r>
    </w:p>
    <w:p w:rsidR="0082025F" w:rsidRPr="002C6C68" w:rsidRDefault="0082025F" w:rsidP="0082025F">
      <w:pPr>
        <w:ind w:right="-1"/>
        <w:jc w:val="both"/>
        <w:rPr>
          <w:rFonts w:ascii="Arial" w:hAnsi="Arial" w:cs="Arial"/>
        </w:rPr>
      </w:pPr>
    </w:p>
    <w:p w:rsidR="0082025F" w:rsidRPr="002C6C68" w:rsidRDefault="0082025F" w:rsidP="0082025F">
      <w:pPr>
        <w:ind w:right="-1"/>
        <w:jc w:val="both"/>
        <w:rPr>
          <w:rFonts w:ascii="Arial" w:hAnsi="Arial" w:cs="Arial"/>
          <w:sz w:val="21"/>
          <w:szCs w:val="21"/>
        </w:rPr>
      </w:pPr>
      <w:r w:rsidRPr="002C6C68">
        <w:rPr>
          <w:rFonts w:ascii="Arial" w:hAnsi="Arial" w:cs="Arial"/>
          <w:sz w:val="21"/>
          <w:szCs w:val="21"/>
        </w:rPr>
        <w:t xml:space="preserve">OBS: </w:t>
      </w:r>
      <w:r w:rsidRPr="002C6C68">
        <w:rPr>
          <w:rFonts w:ascii="Arial" w:hAnsi="Arial" w:cs="Arial"/>
          <w:b/>
          <w:sz w:val="21"/>
          <w:szCs w:val="21"/>
        </w:rPr>
        <w:t>O PREENCHIMENTO DA PLANILHA DE PONTUAÇÃO É DE INTEIRA RESPONSABILIDADE DO CANDIDATO; NENHUMA PONTUAÇÃO SERÁ ACRESCENTADA, MESMO QUE ANEXADO O COMPROVANTE, EXCETO PARA ARTIGOS ACEITOS OU PUBLICADOS NO PERÍODO ENTRE A INSCRIÇÃO E A DATA DA REALIZAÇÃO DA PROVA ESCRITA.</w:t>
      </w:r>
    </w:p>
    <w:p w:rsidR="0082025F" w:rsidRPr="002C6C68" w:rsidRDefault="0082025F" w:rsidP="0082025F">
      <w:pPr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77"/>
        <w:gridCol w:w="1843"/>
        <w:gridCol w:w="1985"/>
        <w:gridCol w:w="1275"/>
      </w:tblGrid>
      <w:tr w:rsidR="0082025F" w:rsidRPr="002C6C68" w:rsidTr="00937A0E">
        <w:tc>
          <w:tcPr>
            <w:tcW w:w="4077" w:type="dxa"/>
          </w:tcPr>
          <w:p w:rsidR="0082025F" w:rsidRPr="002C6C68" w:rsidRDefault="0082025F" w:rsidP="00937A0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C6C68">
              <w:rPr>
                <w:rFonts w:ascii="Arial" w:hAnsi="Arial" w:cs="Arial"/>
                <w:b/>
                <w:sz w:val="21"/>
                <w:szCs w:val="21"/>
              </w:rPr>
              <w:t>ITEM</w:t>
            </w:r>
          </w:p>
        </w:tc>
        <w:tc>
          <w:tcPr>
            <w:tcW w:w="1843" w:type="dxa"/>
          </w:tcPr>
          <w:p w:rsidR="0082025F" w:rsidRPr="002C6C68" w:rsidRDefault="0082025F" w:rsidP="00937A0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C6C68">
              <w:rPr>
                <w:rFonts w:ascii="Arial" w:hAnsi="Arial" w:cs="Arial"/>
                <w:b/>
                <w:sz w:val="21"/>
                <w:szCs w:val="21"/>
              </w:rPr>
              <w:t>Quantidade</w:t>
            </w:r>
          </w:p>
        </w:tc>
        <w:tc>
          <w:tcPr>
            <w:tcW w:w="1985" w:type="dxa"/>
          </w:tcPr>
          <w:p w:rsidR="0082025F" w:rsidRPr="002C6C68" w:rsidRDefault="0082025F" w:rsidP="00937A0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C6C68">
              <w:rPr>
                <w:rFonts w:ascii="Arial" w:hAnsi="Arial" w:cs="Arial"/>
                <w:b/>
                <w:sz w:val="21"/>
                <w:szCs w:val="21"/>
              </w:rPr>
              <w:t>Peso do item</w:t>
            </w:r>
          </w:p>
        </w:tc>
        <w:tc>
          <w:tcPr>
            <w:tcW w:w="1275" w:type="dxa"/>
          </w:tcPr>
          <w:p w:rsidR="0082025F" w:rsidRPr="002C6C68" w:rsidRDefault="0082025F" w:rsidP="00937A0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C6C68">
              <w:rPr>
                <w:rFonts w:ascii="Arial" w:hAnsi="Arial" w:cs="Arial"/>
                <w:b/>
                <w:sz w:val="21"/>
                <w:szCs w:val="21"/>
              </w:rPr>
              <w:t>Pontos</w:t>
            </w:r>
          </w:p>
        </w:tc>
      </w:tr>
      <w:tr w:rsidR="0082025F" w:rsidRPr="002C6C68" w:rsidTr="00937A0E">
        <w:tc>
          <w:tcPr>
            <w:tcW w:w="4077" w:type="dxa"/>
            <w:vAlign w:val="center"/>
          </w:tcPr>
          <w:p w:rsidR="0082025F" w:rsidRPr="002C6C68" w:rsidRDefault="0082025F" w:rsidP="00937A0E">
            <w:pPr>
              <w:rPr>
                <w:rFonts w:ascii="Arial" w:hAnsi="Arial" w:cs="Arial"/>
                <w:sz w:val="21"/>
                <w:szCs w:val="21"/>
              </w:rPr>
            </w:pPr>
            <w:r w:rsidRPr="002C6C68">
              <w:rPr>
                <w:rFonts w:ascii="Arial" w:hAnsi="Arial" w:cs="Arial"/>
                <w:sz w:val="21"/>
                <w:szCs w:val="21"/>
              </w:rPr>
              <w:t>1. Trabalhos publicados ou aceitos</w:t>
            </w:r>
          </w:p>
        </w:tc>
        <w:tc>
          <w:tcPr>
            <w:tcW w:w="1843" w:type="dxa"/>
            <w:vAlign w:val="center"/>
          </w:tcPr>
          <w:p w:rsidR="0082025F" w:rsidRPr="002C6C68" w:rsidRDefault="0082025F" w:rsidP="00937A0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2025F" w:rsidRPr="002C6C68" w:rsidRDefault="0082025F" w:rsidP="00937A0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6C68">
              <w:rPr>
                <w:rFonts w:ascii="Arial" w:hAnsi="Arial" w:cs="Arial"/>
                <w:sz w:val="21"/>
                <w:szCs w:val="21"/>
              </w:rPr>
              <w:t>3,0 x Fator multiplicativo*</w:t>
            </w:r>
          </w:p>
        </w:tc>
        <w:tc>
          <w:tcPr>
            <w:tcW w:w="1275" w:type="dxa"/>
            <w:vAlign w:val="center"/>
          </w:tcPr>
          <w:p w:rsidR="0082025F" w:rsidRPr="002C6C68" w:rsidRDefault="0082025F" w:rsidP="00937A0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2025F" w:rsidRPr="002C6C68" w:rsidTr="00937A0E">
        <w:tc>
          <w:tcPr>
            <w:tcW w:w="4077" w:type="dxa"/>
            <w:vAlign w:val="center"/>
          </w:tcPr>
          <w:p w:rsidR="0082025F" w:rsidRPr="002C6C68" w:rsidRDefault="0082025F" w:rsidP="00937A0E">
            <w:pPr>
              <w:rPr>
                <w:rFonts w:ascii="Arial" w:hAnsi="Arial" w:cs="Arial"/>
                <w:sz w:val="21"/>
                <w:szCs w:val="21"/>
              </w:rPr>
            </w:pPr>
            <w:r w:rsidRPr="002C6C68">
              <w:rPr>
                <w:rFonts w:ascii="Arial" w:hAnsi="Arial" w:cs="Arial"/>
                <w:sz w:val="21"/>
                <w:szCs w:val="21"/>
              </w:rPr>
              <w:t>2. Patentes comercializadas</w:t>
            </w:r>
          </w:p>
        </w:tc>
        <w:tc>
          <w:tcPr>
            <w:tcW w:w="1843" w:type="dxa"/>
            <w:vAlign w:val="center"/>
          </w:tcPr>
          <w:p w:rsidR="0082025F" w:rsidRPr="002C6C68" w:rsidRDefault="0082025F" w:rsidP="00937A0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2025F" w:rsidRPr="002C6C68" w:rsidRDefault="0082025F" w:rsidP="00937A0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6C68">
              <w:rPr>
                <w:rFonts w:ascii="Arial" w:hAnsi="Arial" w:cs="Arial"/>
                <w:sz w:val="21"/>
                <w:szCs w:val="21"/>
              </w:rPr>
              <w:t>x 3,0</w:t>
            </w:r>
          </w:p>
        </w:tc>
        <w:tc>
          <w:tcPr>
            <w:tcW w:w="1275" w:type="dxa"/>
            <w:vAlign w:val="center"/>
          </w:tcPr>
          <w:p w:rsidR="0082025F" w:rsidRPr="002C6C68" w:rsidRDefault="0082025F" w:rsidP="00937A0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2025F" w:rsidRPr="002C6C68" w:rsidTr="00937A0E">
        <w:tc>
          <w:tcPr>
            <w:tcW w:w="4077" w:type="dxa"/>
            <w:vAlign w:val="center"/>
          </w:tcPr>
          <w:p w:rsidR="0082025F" w:rsidRPr="002C6C68" w:rsidRDefault="0082025F" w:rsidP="00937A0E">
            <w:pPr>
              <w:rPr>
                <w:rFonts w:ascii="Arial" w:hAnsi="Arial" w:cs="Arial"/>
                <w:sz w:val="21"/>
                <w:szCs w:val="21"/>
              </w:rPr>
            </w:pPr>
            <w:r w:rsidRPr="002C6C68">
              <w:rPr>
                <w:rFonts w:ascii="Arial" w:hAnsi="Arial" w:cs="Arial"/>
                <w:sz w:val="21"/>
                <w:szCs w:val="21"/>
              </w:rPr>
              <w:t>3. Patentes concedidas</w:t>
            </w:r>
          </w:p>
        </w:tc>
        <w:tc>
          <w:tcPr>
            <w:tcW w:w="1843" w:type="dxa"/>
            <w:vAlign w:val="center"/>
          </w:tcPr>
          <w:p w:rsidR="0082025F" w:rsidRPr="002C6C68" w:rsidRDefault="0082025F" w:rsidP="00937A0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2025F" w:rsidRPr="002C6C68" w:rsidRDefault="0082025F" w:rsidP="00937A0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6C68">
              <w:rPr>
                <w:rFonts w:ascii="Arial" w:hAnsi="Arial" w:cs="Arial"/>
                <w:sz w:val="21"/>
                <w:szCs w:val="21"/>
              </w:rPr>
              <w:t>x 2,0</w:t>
            </w:r>
          </w:p>
        </w:tc>
        <w:tc>
          <w:tcPr>
            <w:tcW w:w="1275" w:type="dxa"/>
            <w:vAlign w:val="center"/>
          </w:tcPr>
          <w:p w:rsidR="0082025F" w:rsidRPr="002C6C68" w:rsidRDefault="0082025F" w:rsidP="00937A0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2025F" w:rsidRPr="002C6C68" w:rsidTr="00937A0E">
        <w:tc>
          <w:tcPr>
            <w:tcW w:w="4077" w:type="dxa"/>
            <w:vAlign w:val="center"/>
          </w:tcPr>
          <w:p w:rsidR="0082025F" w:rsidRPr="002C6C68" w:rsidRDefault="0082025F" w:rsidP="00937A0E">
            <w:pPr>
              <w:rPr>
                <w:rFonts w:ascii="Arial" w:hAnsi="Arial" w:cs="Arial"/>
                <w:sz w:val="21"/>
                <w:szCs w:val="21"/>
              </w:rPr>
            </w:pPr>
            <w:r w:rsidRPr="002C6C68">
              <w:rPr>
                <w:rFonts w:ascii="Arial" w:hAnsi="Arial" w:cs="Arial"/>
                <w:sz w:val="21"/>
                <w:szCs w:val="21"/>
              </w:rPr>
              <w:t>4. Patentes depositadas</w:t>
            </w:r>
          </w:p>
        </w:tc>
        <w:tc>
          <w:tcPr>
            <w:tcW w:w="1843" w:type="dxa"/>
            <w:vAlign w:val="center"/>
          </w:tcPr>
          <w:p w:rsidR="0082025F" w:rsidRPr="002C6C68" w:rsidRDefault="0082025F" w:rsidP="00937A0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2025F" w:rsidRPr="002C6C68" w:rsidRDefault="0082025F" w:rsidP="00937A0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6C68">
              <w:rPr>
                <w:rFonts w:ascii="Arial" w:hAnsi="Arial" w:cs="Arial"/>
                <w:sz w:val="21"/>
                <w:szCs w:val="21"/>
              </w:rPr>
              <w:t>x 1,0</w:t>
            </w:r>
          </w:p>
        </w:tc>
        <w:tc>
          <w:tcPr>
            <w:tcW w:w="1275" w:type="dxa"/>
            <w:vAlign w:val="center"/>
          </w:tcPr>
          <w:p w:rsidR="0082025F" w:rsidRPr="002C6C68" w:rsidRDefault="0082025F" w:rsidP="00937A0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2025F" w:rsidRPr="002C6C68" w:rsidTr="00937A0E">
        <w:tc>
          <w:tcPr>
            <w:tcW w:w="4077" w:type="dxa"/>
            <w:vAlign w:val="center"/>
          </w:tcPr>
          <w:p w:rsidR="0082025F" w:rsidRPr="002C6C68" w:rsidRDefault="0082025F" w:rsidP="00937A0E">
            <w:pPr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 w:rsidRPr="002C6C68">
              <w:rPr>
                <w:rFonts w:ascii="Arial" w:hAnsi="Arial" w:cs="Arial"/>
                <w:sz w:val="21"/>
                <w:szCs w:val="21"/>
              </w:rPr>
              <w:t>5. Livro na área da química - Nacional</w:t>
            </w:r>
            <w:r w:rsidRPr="002C6C68">
              <w:rPr>
                <w:rFonts w:ascii="Arial" w:hAnsi="Arial" w:cs="Arial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:rsidR="0082025F" w:rsidRPr="002C6C68" w:rsidRDefault="0082025F" w:rsidP="00937A0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2025F" w:rsidRPr="002C6C68" w:rsidRDefault="0082025F" w:rsidP="00937A0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6C68">
              <w:rPr>
                <w:rFonts w:ascii="Arial" w:hAnsi="Arial" w:cs="Arial"/>
                <w:sz w:val="21"/>
                <w:szCs w:val="21"/>
              </w:rPr>
              <w:t>x 1,0</w:t>
            </w:r>
          </w:p>
        </w:tc>
        <w:tc>
          <w:tcPr>
            <w:tcW w:w="1275" w:type="dxa"/>
            <w:vAlign w:val="center"/>
          </w:tcPr>
          <w:p w:rsidR="0082025F" w:rsidRPr="002C6C68" w:rsidRDefault="0082025F" w:rsidP="00937A0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2025F" w:rsidRPr="002C6C68" w:rsidTr="00937A0E">
        <w:tc>
          <w:tcPr>
            <w:tcW w:w="4077" w:type="dxa"/>
            <w:vAlign w:val="center"/>
          </w:tcPr>
          <w:p w:rsidR="0082025F" w:rsidRPr="002C6C68" w:rsidRDefault="0082025F" w:rsidP="00937A0E">
            <w:pPr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 w:rsidRPr="002C6C68">
              <w:rPr>
                <w:rFonts w:ascii="Arial" w:hAnsi="Arial" w:cs="Arial"/>
                <w:sz w:val="21"/>
                <w:szCs w:val="21"/>
              </w:rPr>
              <w:t>6. Livro na área da química - Internacional</w:t>
            </w:r>
          </w:p>
        </w:tc>
        <w:tc>
          <w:tcPr>
            <w:tcW w:w="1843" w:type="dxa"/>
            <w:vAlign w:val="center"/>
          </w:tcPr>
          <w:p w:rsidR="0082025F" w:rsidRPr="002C6C68" w:rsidRDefault="0082025F" w:rsidP="00937A0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2025F" w:rsidRPr="002C6C68" w:rsidRDefault="0082025F" w:rsidP="00937A0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6C68">
              <w:rPr>
                <w:rFonts w:ascii="Arial" w:hAnsi="Arial" w:cs="Arial"/>
                <w:sz w:val="21"/>
                <w:szCs w:val="21"/>
              </w:rPr>
              <w:t>x 3,0</w:t>
            </w:r>
          </w:p>
        </w:tc>
        <w:tc>
          <w:tcPr>
            <w:tcW w:w="1275" w:type="dxa"/>
            <w:vAlign w:val="center"/>
          </w:tcPr>
          <w:p w:rsidR="0082025F" w:rsidRPr="002C6C68" w:rsidRDefault="0082025F" w:rsidP="00937A0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2025F" w:rsidRPr="002C6C68" w:rsidTr="00937A0E">
        <w:tc>
          <w:tcPr>
            <w:tcW w:w="4077" w:type="dxa"/>
            <w:vAlign w:val="center"/>
          </w:tcPr>
          <w:p w:rsidR="0082025F" w:rsidRPr="002C6C68" w:rsidRDefault="0082025F" w:rsidP="00937A0E">
            <w:pPr>
              <w:rPr>
                <w:rFonts w:ascii="Arial" w:hAnsi="Arial" w:cs="Arial"/>
                <w:sz w:val="21"/>
                <w:szCs w:val="21"/>
              </w:rPr>
            </w:pPr>
            <w:r w:rsidRPr="002C6C68">
              <w:rPr>
                <w:rFonts w:ascii="Arial" w:hAnsi="Arial" w:cs="Arial"/>
                <w:sz w:val="21"/>
                <w:szCs w:val="21"/>
              </w:rPr>
              <w:t>7. Capítulo de livro na área da química - Nacional</w:t>
            </w:r>
          </w:p>
        </w:tc>
        <w:tc>
          <w:tcPr>
            <w:tcW w:w="1843" w:type="dxa"/>
            <w:vAlign w:val="center"/>
          </w:tcPr>
          <w:p w:rsidR="0082025F" w:rsidRPr="002C6C68" w:rsidRDefault="0082025F" w:rsidP="00937A0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2025F" w:rsidRPr="002C6C68" w:rsidRDefault="0082025F" w:rsidP="00937A0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6C68">
              <w:rPr>
                <w:rFonts w:ascii="Arial" w:hAnsi="Arial" w:cs="Arial"/>
                <w:sz w:val="21"/>
                <w:szCs w:val="21"/>
              </w:rPr>
              <w:t>x 0,5</w:t>
            </w:r>
          </w:p>
        </w:tc>
        <w:tc>
          <w:tcPr>
            <w:tcW w:w="1275" w:type="dxa"/>
            <w:vAlign w:val="center"/>
          </w:tcPr>
          <w:p w:rsidR="0082025F" w:rsidRPr="002C6C68" w:rsidRDefault="0082025F" w:rsidP="00937A0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2025F" w:rsidRPr="002C6C68" w:rsidTr="00937A0E">
        <w:tc>
          <w:tcPr>
            <w:tcW w:w="4077" w:type="dxa"/>
            <w:vAlign w:val="center"/>
          </w:tcPr>
          <w:p w:rsidR="0082025F" w:rsidRPr="002C6C68" w:rsidRDefault="0082025F" w:rsidP="00937A0E">
            <w:pPr>
              <w:rPr>
                <w:rFonts w:ascii="Arial" w:hAnsi="Arial" w:cs="Arial"/>
                <w:sz w:val="21"/>
                <w:szCs w:val="21"/>
              </w:rPr>
            </w:pPr>
            <w:r w:rsidRPr="002C6C68">
              <w:rPr>
                <w:rFonts w:ascii="Arial" w:hAnsi="Arial" w:cs="Arial"/>
                <w:sz w:val="21"/>
                <w:szCs w:val="21"/>
              </w:rPr>
              <w:t>8. Capítulo de livro na área da química – Internacional</w:t>
            </w:r>
          </w:p>
        </w:tc>
        <w:tc>
          <w:tcPr>
            <w:tcW w:w="1843" w:type="dxa"/>
            <w:vAlign w:val="center"/>
          </w:tcPr>
          <w:p w:rsidR="0082025F" w:rsidRPr="002C6C68" w:rsidRDefault="0082025F" w:rsidP="00937A0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2025F" w:rsidRPr="002C6C68" w:rsidRDefault="0082025F" w:rsidP="00937A0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6C68">
              <w:rPr>
                <w:rFonts w:ascii="Arial" w:hAnsi="Arial" w:cs="Arial"/>
                <w:sz w:val="21"/>
                <w:szCs w:val="21"/>
              </w:rPr>
              <w:t>x 1,0</w:t>
            </w:r>
          </w:p>
        </w:tc>
        <w:tc>
          <w:tcPr>
            <w:tcW w:w="1275" w:type="dxa"/>
            <w:vAlign w:val="center"/>
          </w:tcPr>
          <w:p w:rsidR="0082025F" w:rsidRPr="002C6C68" w:rsidRDefault="0082025F" w:rsidP="00937A0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2025F" w:rsidRPr="002C6C68" w:rsidTr="00937A0E">
        <w:tc>
          <w:tcPr>
            <w:tcW w:w="4077" w:type="dxa"/>
            <w:vAlign w:val="center"/>
          </w:tcPr>
          <w:p w:rsidR="0082025F" w:rsidRPr="002C6C68" w:rsidRDefault="0082025F" w:rsidP="00937A0E">
            <w:pPr>
              <w:rPr>
                <w:rFonts w:ascii="Arial" w:hAnsi="Arial" w:cs="Arial"/>
                <w:sz w:val="21"/>
                <w:szCs w:val="21"/>
              </w:rPr>
            </w:pPr>
            <w:r w:rsidRPr="002C6C68">
              <w:rPr>
                <w:rFonts w:ascii="Arial" w:hAnsi="Arial" w:cs="Arial"/>
                <w:sz w:val="21"/>
                <w:szCs w:val="21"/>
              </w:rPr>
              <w:t>9. Trabalhos em eventos científicos locais/regionais</w:t>
            </w:r>
            <w:r w:rsidRPr="002C6C68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82025F" w:rsidRPr="002C6C68" w:rsidRDefault="0082025F" w:rsidP="00937A0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2025F" w:rsidRPr="002C6C68" w:rsidRDefault="0082025F" w:rsidP="00937A0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6C68">
              <w:rPr>
                <w:rFonts w:ascii="Arial" w:hAnsi="Arial" w:cs="Arial"/>
                <w:sz w:val="21"/>
                <w:szCs w:val="21"/>
              </w:rPr>
              <w:t>x 0,1</w:t>
            </w:r>
          </w:p>
        </w:tc>
        <w:tc>
          <w:tcPr>
            <w:tcW w:w="1275" w:type="dxa"/>
            <w:vAlign w:val="center"/>
          </w:tcPr>
          <w:p w:rsidR="0082025F" w:rsidRPr="002C6C68" w:rsidRDefault="0082025F" w:rsidP="00937A0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2025F" w:rsidRPr="002C6C68" w:rsidTr="00937A0E">
        <w:tc>
          <w:tcPr>
            <w:tcW w:w="4077" w:type="dxa"/>
            <w:vAlign w:val="center"/>
          </w:tcPr>
          <w:p w:rsidR="0082025F" w:rsidRPr="002C6C68" w:rsidRDefault="0082025F" w:rsidP="00937A0E">
            <w:pPr>
              <w:rPr>
                <w:rFonts w:ascii="Arial" w:hAnsi="Arial" w:cs="Arial"/>
                <w:sz w:val="21"/>
                <w:szCs w:val="21"/>
              </w:rPr>
            </w:pPr>
            <w:r w:rsidRPr="002C6C68">
              <w:rPr>
                <w:rFonts w:ascii="Arial" w:hAnsi="Arial" w:cs="Arial"/>
                <w:sz w:val="21"/>
                <w:szCs w:val="21"/>
              </w:rPr>
              <w:t>10. Trabalhos em eventos científicos nacionais</w:t>
            </w:r>
            <w:r w:rsidRPr="002C6C68">
              <w:rPr>
                <w:rFonts w:ascii="Arial" w:hAnsi="Arial" w:cs="Arial"/>
                <w:bCs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82025F" w:rsidRPr="002C6C68" w:rsidRDefault="0082025F" w:rsidP="00937A0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2025F" w:rsidRPr="002C6C68" w:rsidRDefault="0082025F" w:rsidP="00937A0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6C68">
              <w:rPr>
                <w:rFonts w:ascii="Arial" w:hAnsi="Arial" w:cs="Arial"/>
                <w:sz w:val="21"/>
                <w:szCs w:val="21"/>
              </w:rPr>
              <w:t>x 0,2</w:t>
            </w:r>
          </w:p>
        </w:tc>
        <w:tc>
          <w:tcPr>
            <w:tcW w:w="1275" w:type="dxa"/>
            <w:vAlign w:val="center"/>
          </w:tcPr>
          <w:p w:rsidR="0082025F" w:rsidRPr="002C6C68" w:rsidRDefault="0082025F" w:rsidP="00937A0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2025F" w:rsidRPr="002C6C68" w:rsidTr="00937A0E">
        <w:tc>
          <w:tcPr>
            <w:tcW w:w="4077" w:type="dxa"/>
            <w:vAlign w:val="center"/>
          </w:tcPr>
          <w:p w:rsidR="0082025F" w:rsidRPr="002C6C68" w:rsidRDefault="0082025F" w:rsidP="00937A0E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2C6C68">
              <w:rPr>
                <w:rFonts w:ascii="Arial" w:hAnsi="Arial" w:cs="Arial"/>
                <w:sz w:val="21"/>
                <w:szCs w:val="21"/>
              </w:rPr>
              <w:t>11.</w:t>
            </w:r>
            <w:proofErr w:type="gramEnd"/>
            <w:r w:rsidRPr="002C6C68">
              <w:rPr>
                <w:rFonts w:ascii="Arial" w:hAnsi="Arial" w:cs="Arial"/>
                <w:sz w:val="21"/>
                <w:szCs w:val="21"/>
              </w:rPr>
              <w:t>Trabalhos em eventos científicos internacionais</w:t>
            </w:r>
            <w:r w:rsidRPr="002C6C68">
              <w:rPr>
                <w:rFonts w:ascii="Arial" w:hAnsi="Arial" w:cs="Arial"/>
                <w:sz w:val="21"/>
                <w:szCs w:val="21"/>
                <w:vertAlign w:val="superscript"/>
              </w:rPr>
              <w:t>2,3</w:t>
            </w:r>
          </w:p>
        </w:tc>
        <w:tc>
          <w:tcPr>
            <w:tcW w:w="1843" w:type="dxa"/>
            <w:vAlign w:val="center"/>
          </w:tcPr>
          <w:p w:rsidR="0082025F" w:rsidRPr="002C6C68" w:rsidRDefault="0082025F" w:rsidP="00937A0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2025F" w:rsidRPr="002C6C68" w:rsidRDefault="0082025F" w:rsidP="00937A0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6C68">
              <w:rPr>
                <w:rFonts w:ascii="Arial" w:hAnsi="Arial" w:cs="Arial"/>
                <w:sz w:val="21"/>
                <w:szCs w:val="21"/>
              </w:rPr>
              <w:t>x 0,5</w:t>
            </w:r>
          </w:p>
        </w:tc>
        <w:tc>
          <w:tcPr>
            <w:tcW w:w="1275" w:type="dxa"/>
            <w:vAlign w:val="center"/>
          </w:tcPr>
          <w:p w:rsidR="0082025F" w:rsidRPr="002C6C68" w:rsidRDefault="0082025F" w:rsidP="00937A0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2025F" w:rsidRPr="002C6C68" w:rsidTr="00937A0E">
        <w:tc>
          <w:tcPr>
            <w:tcW w:w="4077" w:type="dxa"/>
            <w:vAlign w:val="center"/>
          </w:tcPr>
          <w:p w:rsidR="0082025F" w:rsidRPr="002C6C68" w:rsidRDefault="0082025F" w:rsidP="00937A0E">
            <w:pPr>
              <w:rPr>
                <w:rFonts w:ascii="Arial" w:hAnsi="Arial" w:cs="Arial"/>
                <w:sz w:val="21"/>
                <w:szCs w:val="21"/>
              </w:rPr>
            </w:pPr>
            <w:r w:rsidRPr="002C6C68">
              <w:rPr>
                <w:rFonts w:ascii="Arial" w:hAnsi="Arial" w:cs="Arial"/>
                <w:sz w:val="21"/>
                <w:szCs w:val="21"/>
              </w:rPr>
              <w:t xml:space="preserve">12. Participação em iniciação </w:t>
            </w:r>
            <w:proofErr w:type="gramStart"/>
            <w:r w:rsidRPr="002C6C68">
              <w:rPr>
                <w:rFonts w:ascii="Arial" w:hAnsi="Arial" w:cs="Arial"/>
                <w:sz w:val="21"/>
                <w:szCs w:val="21"/>
              </w:rPr>
              <w:t>científica/tecnológica</w:t>
            </w:r>
            <w:proofErr w:type="gramEnd"/>
            <w:r w:rsidRPr="002C6C6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C6C68">
              <w:rPr>
                <w:rFonts w:ascii="Arial" w:hAnsi="Arial" w:cs="Arial"/>
                <w:b/>
                <w:sz w:val="21"/>
                <w:szCs w:val="21"/>
              </w:rPr>
              <w:t>com</w:t>
            </w:r>
            <w:r w:rsidRPr="002C6C68">
              <w:rPr>
                <w:rFonts w:ascii="Arial" w:hAnsi="Arial" w:cs="Arial"/>
                <w:sz w:val="21"/>
                <w:szCs w:val="21"/>
              </w:rPr>
              <w:t xml:space="preserve"> bolsa (</w:t>
            </w:r>
            <w:r w:rsidRPr="002C6C68">
              <w:rPr>
                <w:rFonts w:ascii="Arial" w:hAnsi="Arial" w:cs="Arial"/>
                <w:b/>
                <w:sz w:val="21"/>
                <w:szCs w:val="21"/>
              </w:rPr>
              <w:t>pontuação por mês</w:t>
            </w:r>
            <w:r w:rsidRPr="002C6C68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843" w:type="dxa"/>
            <w:vAlign w:val="center"/>
          </w:tcPr>
          <w:p w:rsidR="0082025F" w:rsidRPr="002C6C68" w:rsidRDefault="0082025F" w:rsidP="00937A0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2025F" w:rsidRPr="002C6C68" w:rsidRDefault="0082025F" w:rsidP="00937A0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6C68">
              <w:rPr>
                <w:rFonts w:ascii="Arial" w:hAnsi="Arial" w:cs="Arial"/>
                <w:sz w:val="21"/>
                <w:szCs w:val="21"/>
              </w:rPr>
              <w:t>x 0,15</w:t>
            </w:r>
          </w:p>
        </w:tc>
        <w:tc>
          <w:tcPr>
            <w:tcW w:w="1275" w:type="dxa"/>
            <w:vAlign w:val="center"/>
          </w:tcPr>
          <w:p w:rsidR="0082025F" w:rsidRPr="002C6C68" w:rsidRDefault="0082025F" w:rsidP="00937A0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2025F" w:rsidRPr="002C6C68" w:rsidTr="00937A0E">
        <w:tc>
          <w:tcPr>
            <w:tcW w:w="4077" w:type="dxa"/>
            <w:vAlign w:val="center"/>
          </w:tcPr>
          <w:p w:rsidR="0082025F" w:rsidRPr="002C6C68" w:rsidRDefault="0082025F" w:rsidP="00937A0E">
            <w:pPr>
              <w:rPr>
                <w:rFonts w:ascii="Arial" w:hAnsi="Arial" w:cs="Arial"/>
                <w:sz w:val="21"/>
                <w:szCs w:val="21"/>
              </w:rPr>
            </w:pPr>
            <w:r w:rsidRPr="002C6C68">
              <w:rPr>
                <w:rFonts w:ascii="Arial" w:hAnsi="Arial" w:cs="Arial"/>
                <w:sz w:val="21"/>
                <w:szCs w:val="21"/>
              </w:rPr>
              <w:t xml:space="preserve">13. Participação em iniciação </w:t>
            </w:r>
            <w:proofErr w:type="gramStart"/>
            <w:r w:rsidRPr="002C6C68">
              <w:rPr>
                <w:rFonts w:ascii="Arial" w:hAnsi="Arial" w:cs="Arial"/>
                <w:sz w:val="21"/>
                <w:szCs w:val="21"/>
              </w:rPr>
              <w:t>científica/tecnológica</w:t>
            </w:r>
            <w:proofErr w:type="gramEnd"/>
            <w:r w:rsidRPr="002C6C6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C6C68">
              <w:rPr>
                <w:rFonts w:ascii="Arial" w:hAnsi="Arial" w:cs="Arial"/>
                <w:b/>
                <w:sz w:val="21"/>
                <w:szCs w:val="21"/>
              </w:rPr>
              <w:t>sem</w:t>
            </w:r>
            <w:r w:rsidRPr="002C6C68">
              <w:rPr>
                <w:rFonts w:ascii="Arial" w:hAnsi="Arial" w:cs="Arial"/>
                <w:sz w:val="21"/>
                <w:szCs w:val="21"/>
              </w:rPr>
              <w:t xml:space="preserve"> bolsa (</w:t>
            </w:r>
            <w:r w:rsidRPr="002C6C68">
              <w:rPr>
                <w:rFonts w:ascii="Arial" w:hAnsi="Arial" w:cs="Arial"/>
                <w:b/>
                <w:sz w:val="21"/>
                <w:szCs w:val="21"/>
              </w:rPr>
              <w:t>pontuação por mês</w:t>
            </w:r>
            <w:r w:rsidRPr="002C6C68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843" w:type="dxa"/>
            <w:vAlign w:val="center"/>
          </w:tcPr>
          <w:p w:rsidR="0082025F" w:rsidRPr="002C6C68" w:rsidRDefault="0082025F" w:rsidP="00937A0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2025F" w:rsidRPr="002C6C68" w:rsidRDefault="0082025F" w:rsidP="00937A0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6C68">
              <w:rPr>
                <w:rFonts w:ascii="Arial" w:hAnsi="Arial" w:cs="Arial"/>
                <w:sz w:val="21"/>
                <w:szCs w:val="21"/>
              </w:rPr>
              <w:t>x 0,05</w:t>
            </w:r>
          </w:p>
        </w:tc>
        <w:tc>
          <w:tcPr>
            <w:tcW w:w="1275" w:type="dxa"/>
            <w:vAlign w:val="center"/>
          </w:tcPr>
          <w:p w:rsidR="0082025F" w:rsidRPr="002C6C68" w:rsidRDefault="0082025F" w:rsidP="00937A0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2025F" w:rsidRPr="002C6C68" w:rsidTr="00937A0E">
        <w:tc>
          <w:tcPr>
            <w:tcW w:w="4077" w:type="dxa"/>
            <w:vAlign w:val="center"/>
          </w:tcPr>
          <w:p w:rsidR="0082025F" w:rsidRPr="002C6C68" w:rsidRDefault="0082025F" w:rsidP="00937A0E">
            <w:pPr>
              <w:rPr>
                <w:rFonts w:ascii="Arial" w:hAnsi="Arial" w:cs="Arial"/>
                <w:sz w:val="21"/>
                <w:szCs w:val="21"/>
              </w:rPr>
            </w:pPr>
            <w:r w:rsidRPr="002C6C68">
              <w:rPr>
                <w:rFonts w:ascii="Arial" w:hAnsi="Arial" w:cs="Arial"/>
                <w:sz w:val="21"/>
                <w:szCs w:val="21"/>
              </w:rPr>
              <w:t>14. Participação em outros programas institucionais (</w:t>
            </w:r>
            <w:r w:rsidRPr="002C6C68">
              <w:rPr>
                <w:rFonts w:ascii="Arial" w:hAnsi="Arial" w:cs="Arial"/>
                <w:b/>
                <w:sz w:val="21"/>
                <w:szCs w:val="21"/>
              </w:rPr>
              <w:t>pontuação por mês</w:t>
            </w:r>
            <w:r w:rsidRPr="002C6C68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843" w:type="dxa"/>
            <w:vAlign w:val="center"/>
          </w:tcPr>
          <w:p w:rsidR="0082025F" w:rsidRPr="002C6C68" w:rsidRDefault="0082025F" w:rsidP="00937A0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2025F" w:rsidRPr="002C6C68" w:rsidRDefault="0082025F" w:rsidP="00937A0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6C68">
              <w:rPr>
                <w:rFonts w:ascii="Arial" w:hAnsi="Arial" w:cs="Arial"/>
                <w:sz w:val="21"/>
                <w:szCs w:val="21"/>
              </w:rPr>
              <w:t>x 0,05</w:t>
            </w:r>
          </w:p>
        </w:tc>
        <w:tc>
          <w:tcPr>
            <w:tcW w:w="1275" w:type="dxa"/>
            <w:vAlign w:val="center"/>
          </w:tcPr>
          <w:p w:rsidR="0082025F" w:rsidRPr="002C6C68" w:rsidRDefault="0082025F" w:rsidP="00937A0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2025F" w:rsidRPr="002C6C68" w:rsidTr="00937A0E">
        <w:tc>
          <w:tcPr>
            <w:tcW w:w="4077" w:type="dxa"/>
            <w:vAlign w:val="center"/>
          </w:tcPr>
          <w:p w:rsidR="0082025F" w:rsidRPr="002C6C68" w:rsidRDefault="0082025F" w:rsidP="00937A0E">
            <w:pPr>
              <w:rPr>
                <w:rFonts w:ascii="Arial" w:hAnsi="Arial" w:cs="Arial"/>
                <w:sz w:val="21"/>
                <w:szCs w:val="21"/>
              </w:rPr>
            </w:pPr>
            <w:r w:rsidRPr="002C6C68">
              <w:rPr>
                <w:rFonts w:ascii="Arial" w:hAnsi="Arial" w:cs="Arial"/>
                <w:sz w:val="21"/>
                <w:szCs w:val="21"/>
              </w:rPr>
              <w:t>15. Participação em cursos ou mini-cursos na área (pontuação por evento com no mínimo 4 horas)</w:t>
            </w:r>
            <w:proofErr w:type="gramStart"/>
            <w:r w:rsidRPr="002C6C68">
              <w:rPr>
                <w:rFonts w:ascii="Arial" w:hAnsi="Arial" w:cs="Arial"/>
                <w:sz w:val="21"/>
                <w:szCs w:val="21"/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  <w:vAlign w:val="center"/>
          </w:tcPr>
          <w:p w:rsidR="0082025F" w:rsidRPr="002C6C68" w:rsidRDefault="0082025F" w:rsidP="00937A0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2025F" w:rsidRPr="002C6C68" w:rsidRDefault="0082025F" w:rsidP="00937A0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6C68">
              <w:rPr>
                <w:rFonts w:ascii="Arial" w:hAnsi="Arial" w:cs="Arial"/>
                <w:sz w:val="21"/>
                <w:szCs w:val="21"/>
              </w:rPr>
              <w:t>x 0,2</w:t>
            </w:r>
          </w:p>
        </w:tc>
        <w:tc>
          <w:tcPr>
            <w:tcW w:w="1275" w:type="dxa"/>
            <w:vAlign w:val="center"/>
          </w:tcPr>
          <w:p w:rsidR="0082025F" w:rsidRPr="002C6C68" w:rsidRDefault="0082025F" w:rsidP="00937A0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2025F" w:rsidRPr="002C6C68" w:rsidTr="00937A0E">
        <w:trPr>
          <w:trHeight w:val="328"/>
        </w:trPr>
        <w:tc>
          <w:tcPr>
            <w:tcW w:w="4077" w:type="dxa"/>
            <w:vAlign w:val="center"/>
          </w:tcPr>
          <w:p w:rsidR="0082025F" w:rsidRPr="002C6C68" w:rsidRDefault="0082025F" w:rsidP="00937A0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2025F" w:rsidRPr="002C6C68" w:rsidRDefault="0082025F" w:rsidP="00937A0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2025F" w:rsidRPr="002C6C68" w:rsidRDefault="0082025F" w:rsidP="00937A0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C6C68">
              <w:rPr>
                <w:rFonts w:ascii="Arial" w:hAnsi="Arial" w:cs="Arial"/>
                <w:b/>
                <w:sz w:val="21"/>
                <w:szCs w:val="21"/>
              </w:rPr>
              <w:t>TOTAL</w:t>
            </w:r>
          </w:p>
        </w:tc>
        <w:tc>
          <w:tcPr>
            <w:tcW w:w="1275" w:type="dxa"/>
            <w:vAlign w:val="center"/>
          </w:tcPr>
          <w:p w:rsidR="0082025F" w:rsidRPr="002C6C68" w:rsidRDefault="0082025F" w:rsidP="00937A0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82025F" w:rsidRPr="002C6C68" w:rsidRDefault="0082025F" w:rsidP="0082025F">
      <w:pPr>
        <w:ind w:left="-142" w:right="-1"/>
        <w:jc w:val="both"/>
        <w:rPr>
          <w:rFonts w:ascii="Arial" w:hAnsi="Arial" w:cs="Arial"/>
          <w:sz w:val="18"/>
          <w:szCs w:val="18"/>
        </w:rPr>
      </w:pPr>
      <w:proofErr w:type="gramStart"/>
      <w:r w:rsidRPr="002C6C68">
        <w:rPr>
          <w:rFonts w:ascii="Arial" w:hAnsi="Arial" w:cs="Arial"/>
          <w:sz w:val="18"/>
          <w:szCs w:val="18"/>
          <w:vertAlign w:val="superscript"/>
        </w:rPr>
        <w:t>1</w:t>
      </w:r>
      <w:proofErr w:type="gramEnd"/>
      <w:r w:rsidRPr="002C6C68">
        <w:rPr>
          <w:rFonts w:ascii="Arial" w:hAnsi="Arial" w:cs="Arial"/>
          <w:sz w:val="18"/>
          <w:szCs w:val="18"/>
        </w:rPr>
        <w:t xml:space="preserve"> Capítulo de Livro de Eventos Científicos ou PIBID será considerado como trabalho em evento científico nacional. </w:t>
      </w:r>
    </w:p>
    <w:p w:rsidR="0082025F" w:rsidRPr="002C6C68" w:rsidRDefault="0082025F" w:rsidP="0082025F">
      <w:pPr>
        <w:ind w:left="-142" w:right="-1"/>
        <w:jc w:val="both"/>
        <w:rPr>
          <w:rFonts w:ascii="Arial" w:hAnsi="Arial" w:cs="Arial"/>
          <w:sz w:val="18"/>
          <w:szCs w:val="18"/>
        </w:rPr>
      </w:pPr>
      <w:proofErr w:type="gramStart"/>
      <w:r w:rsidRPr="002C6C68">
        <w:rPr>
          <w:rFonts w:ascii="Arial" w:hAnsi="Arial" w:cs="Arial"/>
          <w:sz w:val="18"/>
          <w:szCs w:val="18"/>
          <w:vertAlign w:val="superscript"/>
        </w:rPr>
        <w:t>2</w:t>
      </w:r>
      <w:r w:rsidRPr="002C6C68">
        <w:rPr>
          <w:rFonts w:ascii="Arial" w:hAnsi="Arial" w:cs="Arial"/>
          <w:sz w:val="18"/>
          <w:szCs w:val="18"/>
        </w:rPr>
        <w:t>É</w:t>
      </w:r>
      <w:proofErr w:type="gramEnd"/>
      <w:r w:rsidRPr="002C6C68">
        <w:rPr>
          <w:rFonts w:ascii="Arial" w:hAnsi="Arial" w:cs="Arial"/>
          <w:sz w:val="18"/>
          <w:szCs w:val="18"/>
        </w:rPr>
        <w:t xml:space="preserve"> necessária a apresentação dos comprovantes de participação do candidato e de apresentação.</w:t>
      </w:r>
    </w:p>
    <w:p w:rsidR="0082025F" w:rsidRPr="002C6C68" w:rsidRDefault="0082025F" w:rsidP="0082025F">
      <w:pPr>
        <w:ind w:left="-142" w:right="-1"/>
        <w:jc w:val="both"/>
        <w:rPr>
          <w:rFonts w:ascii="Arial" w:hAnsi="Arial" w:cs="Arial"/>
          <w:sz w:val="18"/>
          <w:szCs w:val="18"/>
        </w:rPr>
      </w:pPr>
      <w:proofErr w:type="gramStart"/>
      <w:r w:rsidRPr="002C6C68">
        <w:rPr>
          <w:rFonts w:ascii="Arial" w:hAnsi="Arial" w:cs="Arial"/>
          <w:sz w:val="18"/>
          <w:szCs w:val="18"/>
          <w:vertAlign w:val="superscript"/>
        </w:rPr>
        <w:t>3</w:t>
      </w:r>
      <w:proofErr w:type="gramEnd"/>
      <w:r w:rsidRPr="002C6C68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2C6C68">
        <w:rPr>
          <w:rFonts w:ascii="Arial" w:hAnsi="Arial" w:cs="Arial"/>
          <w:sz w:val="18"/>
          <w:szCs w:val="18"/>
        </w:rPr>
        <w:t>Trabalhos apresentados em idioma estrangeiro.</w:t>
      </w:r>
    </w:p>
    <w:p w:rsidR="0082025F" w:rsidRPr="002C6C68" w:rsidRDefault="0082025F" w:rsidP="0082025F">
      <w:pPr>
        <w:ind w:left="-142" w:right="-1"/>
        <w:jc w:val="both"/>
        <w:rPr>
          <w:rFonts w:ascii="Arial" w:hAnsi="Arial" w:cs="Arial"/>
          <w:sz w:val="18"/>
          <w:szCs w:val="18"/>
        </w:rPr>
      </w:pPr>
      <w:proofErr w:type="gramStart"/>
      <w:r w:rsidRPr="002C6C68">
        <w:rPr>
          <w:rFonts w:ascii="Arial" w:hAnsi="Arial" w:cs="Arial"/>
          <w:bCs/>
          <w:sz w:val="18"/>
          <w:szCs w:val="18"/>
          <w:vertAlign w:val="superscript"/>
        </w:rPr>
        <w:t>4</w:t>
      </w:r>
      <w:r w:rsidRPr="002C6C68">
        <w:rPr>
          <w:rFonts w:ascii="Arial" w:hAnsi="Arial" w:cs="Arial"/>
          <w:sz w:val="18"/>
          <w:szCs w:val="18"/>
        </w:rPr>
        <w:t>Pontuação</w:t>
      </w:r>
      <w:proofErr w:type="gramEnd"/>
      <w:r w:rsidRPr="002C6C68">
        <w:rPr>
          <w:rFonts w:ascii="Arial" w:hAnsi="Arial" w:cs="Arial"/>
          <w:sz w:val="18"/>
          <w:szCs w:val="18"/>
        </w:rPr>
        <w:t xml:space="preserve"> válida somente para os candidatos à seleção de mestrado. Não será pontuada participação em congresso.</w:t>
      </w:r>
    </w:p>
    <w:p w:rsidR="0082025F" w:rsidRPr="002C6C68" w:rsidRDefault="0082025F" w:rsidP="0082025F">
      <w:pPr>
        <w:ind w:left="-142" w:right="-1"/>
        <w:jc w:val="both"/>
        <w:rPr>
          <w:rFonts w:ascii="Arial" w:hAnsi="Arial" w:cs="Arial"/>
          <w:b/>
          <w:sz w:val="18"/>
          <w:szCs w:val="18"/>
        </w:rPr>
      </w:pPr>
      <w:r w:rsidRPr="002C6C68">
        <w:rPr>
          <w:rFonts w:ascii="Arial" w:hAnsi="Arial" w:cs="Arial"/>
          <w:b/>
          <w:sz w:val="18"/>
          <w:szCs w:val="18"/>
        </w:rPr>
        <w:t xml:space="preserve">* Deve ser considerado o fator de impacto do </w:t>
      </w:r>
      <w:proofErr w:type="spellStart"/>
      <w:r w:rsidRPr="002C6C68">
        <w:rPr>
          <w:rFonts w:ascii="Arial" w:hAnsi="Arial" w:cs="Arial"/>
          <w:b/>
          <w:i/>
          <w:sz w:val="18"/>
          <w:szCs w:val="18"/>
        </w:rPr>
        <w:t>Journal</w:t>
      </w:r>
      <w:proofErr w:type="spellEnd"/>
      <w:r w:rsidRPr="002C6C68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2C6C68">
        <w:rPr>
          <w:rFonts w:ascii="Arial" w:hAnsi="Arial" w:cs="Arial"/>
          <w:b/>
          <w:i/>
          <w:sz w:val="18"/>
          <w:szCs w:val="18"/>
        </w:rPr>
        <w:t>Citation</w:t>
      </w:r>
      <w:proofErr w:type="spellEnd"/>
      <w:r w:rsidRPr="002C6C68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2C6C68">
        <w:rPr>
          <w:rFonts w:ascii="Arial" w:hAnsi="Arial" w:cs="Arial"/>
          <w:b/>
          <w:i/>
          <w:sz w:val="18"/>
          <w:szCs w:val="18"/>
        </w:rPr>
        <w:t>Reports</w:t>
      </w:r>
      <w:proofErr w:type="spellEnd"/>
      <w:r w:rsidRPr="002C6C68">
        <w:rPr>
          <w:rFonts w:ascii="Arial" w:hAnsi="Arial" w:cs="Arial"/>
          <w:b/>
          <w:sz w:val="18"/>
          <w:szCs w:val="18"/>
        </w:rPr>
        <w:t xml:space="preserve"> (JCR, </w:t>
      </w:r>
      <w:proofErr w:type="spellStart"/>
      <w:r w:rsidRPr="002C6C68">
        <w:rPr>
          <w:rFonts w:ascii="Arial" w:hAnsi="Arial" w:cs="Arial"/>
          <w:b/>
          <w:sz w:val="18"/>
          <w:szCs w:val="18"/>
        </w:rPr>
        <w:t>Thomson</w:t>
      </w:r>
      <w:proofErr w:type="spellEnd"/>
      <w:r w:rsidRPr="002C6C68">
        <w:rPr>
          <w:rFonts w:ascii="Arial" w:hAnsi="Arial" w:cs="Arial"/>
          <w:b/>
          <w:sz w:val="18"/>
          <w:szCs w:val="18"/>
        </w:rPr>
        <w:t xml:space="preserve"> Reuters).</w:t>
      </w:r>
    </w:p>
    <w:p w:rsidR="0082025F" w:rsidRPr="002C6C68" w:rsidRDefault="0082025F" w:rsidP="0082025F">
      <w:pPr>
        <w:suppressAutoHyphens w:val="0"/>
        <w:autoSpaceDE w:val="0"/>
        <w:autoSpaceDN w:val="0"/>
        <w:adjustRightInd w:val="0"/>
        <w:ind w:left="-142"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2C6C68">
        <w:rPr>
          <w:rFonts w:ascii="Arial" w:hAnsi="Arial" w:cs="Arial"/>
          <w:bCs/>
          <w:sz w:val="18"/>
          <w:szCs w:val="18"/>
          <w:lang w:eastAsia="pt-BR"/>
        </w:rPr>
        <w:t xml:space="preserve">Revista com fator de impacto igual ou superior a </w:t>
      </w:r>
      <w:proofErr w:type="gramStart"/>
      <w:r w:rsidRPr="002C6C68">
        <w:rPr>
          <w:rFonts w:ascii="Arial" w:hAnsi="Arial" w:cs="Arial"/>
          <w:bCs/>
          <w:sz w:val="18"/>
          <w:szCs w:val="18"/>
          <w:lang w:eastAsia="pt-BR"/>
        </w:rPr>
        <w:t>4,0:</w:t>
      </w:r>
      <w:proofErr w:type="gramEnd"/>
      <w:r w:rsidRPr="002C6C68">
        <w:rPr>
          <w:rFonts w:ascii="Arial" w:hAnsi="Arial" w:cs="Arial"/>
          <w:bCs/>
          <w:sz w:val="18"/>
          <w:szCs w:val="18"/>
          <w:lang w:eastAsia="pt-BR"/>
        </w:rPr>
        <w:t>será multiplicado por fator 1,0.</w:t>
      </w:r>
    </w:p>
    <w:p w:rsidR="0082025F" w:rsidRPr="002C6C68" w:rsidRDefault="0082025F" w:rsidP="0082025F">
      <w:pPr>
        <w:suppressAutoHyphens w:val="0"/>
        <w:autoSpaceDE w:val="0"/>
        <w:autoSpaceDN w:val="0"/>
        <w:adjustRightInd w:val="0"/>
        <w:ind w:left="-142"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2C6C68">
        <w:rPr>
          <w:rFonts w:ascii="Arial" w:hAnsi="Arial" w:cs="Arial"/>
          <w:bCs/>
          <w:sz w:val="18"/>
          <w:szCs w:val="18"/>
          <w:lang w:eastAsia="pt-BR"/>
        </w:rPr>
        <w:t xml:space="preserve">Revista com fator de impacto inferior a </w:t>
      </w:r>
      <w:proofErr w:type="gramStart"/>
      <w:r w:rsidRPr="002C6C68">
        <w:rPr>
          <w:rFonts w:ascii="Arial" w:hAnsi="Arial" w:cs="Arial"/>
          <w:bCs/>
          <w:sz w:val="18"/>
          <w:szCs w:val="18"/>
          <w:lang w:eastAsia="pt-BR"/>
        </w:rPr>
        <w:t>4</w:t>
      </w:r>
      <w:proofErr w:type="gramEnd"/>
      <w:r w:rsidRPr="002C6C68">
        <w:rPr>
          <w:rFonts w:ascii="Arial" w:hAnsi="Arial" w:cs="Arial"/>
          <w:bCs/>
          <w:sz w:val="18"/>
          <w:szCs w:val="18"/>
          <w:lang w:eastAsia="pt-BR"/>
        </w:rPr>
        <w:t xml:space="preserve"> mas igual ou superior a 3,0: será multiplicado por fator 0,9.</w:t>
      </w:r>
    </w:p>
    <w:p w:rsidR="0082025F" w:rsidRPr="002C6C68" w:rsidRDefault="0082025F" w:rsidP="0082025F">
      <w:pPr>
        <w:suppressAutoHyphens w:val="0"/>
        <w:autoSpaceDE w:val="0"/>
        <w:autoSpaceDN w:val="0"/>
        <w:adjustRightInd w:val="0"/>
        <w:ind w:left="-142"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2C6C68">
        <w:rPr>
          <w:rFonts w:ascii="Arial" w:hAnsi="Arial" w:cs="Arial"/>
          <w:bCs/>
          <w:sz w:val="18"/>
          <w:szCs w:val="18"/>
          <w:lang w:eastAsia="pt-BR"/>
        </w:rPr>
        <w:t xml:space="preserve">Revista com fator de impacto inferior a </w:t>
      </w:r>
      <w:proofErr w:type="gramStart"/>
      <w:r w:rsidRPr="002C6C68">
        <w:rPr>
          <w:rFonts w:ascii="Arial" w:hAnsi="Arial" w:cs="Arial"/>
          <w:bCs/>
          <w:sz w:val="18"/>
          <w:szCs w:val="18"/>
          <w:lang w:eastAsia="pt-BR"/>
        </w:rPr>
        <w:t>3</w:t>
      </w:r>
      <w:proofErr w:type="gramEnd"/>
      <w:r w:rsidRPr="002C6C68">
        <w:rPr>
          <w:rFonts w:ascii="Arial" w:hAnsi="Arial" w:cs="Arial"/>
          <w:bCs/>
          <w:sz w:val="18"/>
          <w:szCs w:val="18"/>
          <w:lang w:eastAsia="pt-BR"/>
        </w:rPr>
        <w:t xml:space="preserve"> mas igual ou superior a 2,0: será multiplicado por fator 0,8.</w:t>
      </w:r>
    </w:p>
    <w:p w:rsidR="0082025F" w:rsidRPr="002C6C68" w:rsidRDefault="0082025F" w:rsidP="0082025F">
      <w:pPr>
        <w:suppressAutoHyphens w:val="0"/>
        <w:autoSpaceDE w:val="0"/>
        <w:autoSpaceDN w:val="0"/>
        <w:adjustRightInd w:val="0"/>
        <w:ind w:left="-142"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2C6C68">
        <w:rPr>
          <w:rFonts w:ascii="Arial" w:hAnsi="Arial" w:cs="Arial"/>
          <w:bCs/>
          <w:sz w:val="18"/>
          <w:szCs w:val="18"/>
          <w:lang w:eastAsia="pt-BR"/>
        </w:rPr>
        <w:t xml:space="preserve">Revista com fator de impacto inferior a </w:t>
      </w:r>
      <w:proofErr w:type="gramStart"/>
      <w:r w:rsidRPr="002C6C68">
        <w:rPr>
          <w:rFonts w:ascii="Arial" w:hAnsi="Arial" w:cs="Arial"/>
          <w:bCs/>
          <w:sz w:val="18"/>
          <w:szCs w:val="18"/>
          <w:lang w:eastAsia="pt-BR"/>
        </w:rPr>
        <w:t>2</w:t>
      </w:r>
      <w:proofErr w:type="gramEnd"/>
      <w:r w:rsidRPr="002C6C68">
        <w:rPr>
          <w:rFonts w:ascii="Arial" w:hAnsi="Arial" w:cs="Arial"/>
          <w:bCs/>
          <w:sz w:val="18"/>
          <w:szCs w:val="18"/>
          <w:lang w:eastAsia="pt-BR"/>
        </w:rPr>
        <w:t xml:space="preserve"> mas igual ou superior a 1,5: será multiplicado por fator 0,7.</w:t>
      </w:r>
    </w:p>
    <w:p w:rsidR="0082025F" w:rsidRPr="002C6C68" w:rsidRDefault="0082025F" w:rsidP="0082025F">
      <w:pPr>
        <w:suppressAutoHyphens w:val="0"/>
        <w:autoSpaceDE w:val="0"/>
        <w:autoSpaceDN w:val="0"/>
        <w:adjustRightInd w:val="0"/>
        <w:ind w:left="-142"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2C6C68">
        <w:rPr>
          <w:rFonts w:ascii="Arial" w:hAnsi="Arial" w:cs="Arial"/>
          <w:bCs/>
          <w:sz w:val="18"/>
          <w:szCs w:val="18"/>
          <w:lang w:eastAsia="pt-BR"/>
        </w:rPr>
        <w:t>Revista com fator de impacto inferior a 1,5</w:t>
      </w:r>
      <w:proofErr w:type="gramStart"/>
      <w:r w:rsidRPr="002C6C68">
        <w:rPr>
          <w:rFonts w:ascii="Arial" w:hAnsi="Arial" w:cs="Arial"/>
          <w:bCs/>
          <w:sz w:val="18"/>
          <w:szCs w:val="18"/>
          <w:lang w:eastAsia="pt-BR"/>
        </w:rPr>
        <w:t xml:space="preserve"> mas</w:t>
      </w:r>
      <w:proofErr w:type="gramEnd"/>
      <w:r w:rsidRPr="002C6C68">
        <w:rPr>
          <w:rFonts w:ascii="Arial" w:hAnsi="Arial" w:cs="Arial"/>
          <w:bCs/>
          <w:sz w:val="18"/>
          <w:szCs w:val="18"/>
          <w:lang w:eastAsia="pt-BR"/>
        </w:rPr>
        <w:t xml:space="preserve"> igual ou superior a 1,0: será multiplicado por fator 0,6.</w:t>
      </w:r>
    </w:p>
    <w:p w:rsidR="0082025F" w:rsidRPr="002C6C68" w:rsidRDefault="0082025F" w:rsidP="0082025F">
      <w:pPr>
        <w:suppressAutoHyphens w:val="0"/>
        <w:autoSpaceDE w:val="0"/>
        <w:autoSpaceDN w:val="0"/>
        <w:adjustRightInd w:val="0"/>
        <w:ind w:left="-142"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2C6C68">
        <w:rPr>
          <w:rFonts w:ascii="Arial" w:hAnsi="Arial" w:cs="Arial"/>
          <w:bCs/>
          <w:sz w:val="18"/>
          <w:szCs w:val="18"/>
          <w:lang w:eastAsia="pt-BR"/>
        </w:rPr>
        <w:t>Revista com fator de impacto inferior a 1,0</w:t>
      </w:r>
      <w:proofErr w:type="gramStart"/>
      <w:r w:rsidRPr="002C6C68">
        <w:rPr>
          <w:rFonts w:ascii="Arial" w:hAnsi="Arial" w:cs="Arial"/>
          <w:bCs/>
          <w:sz w:val="18"/>
          <w:szCs w:val="18"/>
          <w:lang w:eastAsia="pt-BR"/>
        </w:rPr>
        <w:t xml:space="preserve"> mas</w:t>
      </w:r>
      <w:proofErr w:type="gramEnd"/>
      <w:r w:rsidRPr="002C6C68">
        <w:rPr>
          <w:rFonts w:ascii="Arial" w:hAnsi="Arial" w:cs="Arial"/>
          <w:bCs/>
          <w:sz w:val="18"/>
          <w:szCs w:val="18"/>
          <w:lang w:eastAsia="pt-BR"/>
        </w:rPr>
        <w:t xml:space="preserve"> igual ou superior a 0,5: será multiplicado por fator 0,5.</w:t>
      </w:r>
    </w:p>
    <w:p w:rsidR="0082025F" w:rsidRPr="002C6C68" w:rsidRDefault="0082025F" w:rsidP="0082025F">
      <w:pPr>
        <w:suppressAutoHyphens w:val="0"/>
        <w:autoSpaceDE w:val="0"/>
        <w:autoSpaceDN w:val="0"/>
        <w:adjustRightInd w:val="0"/>
        <w:ind w:left="-142"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2C6C68">
        <w:rPr>
          <w:rFonts w:ascii="Arial" w:hAnsi="Arial" w:cs="Arial"/>
          <w:bCs/>
          <w:sz w:val="18"/>
          <w:szCs w:val="18"/>
          <w:lang w:eastAsia="pt-BR"/>
        </w:rPr>
        <w:t>Revista com fator de impacto inferior a 0,5</w:t>
      </w:r>
      <w:proofErr w:type="gramStart"/>
      <w:r w:rsidRPr="002C6C68">
        <w:rPr>
          <w:rFonts w:ascii="Arial" w:hAnsi="Arial" w:cs="Arial"/>
          <w:bCs/>
          <w:sz w:val="18"/>
          <w:szCs w:val="18"/>
          <w:lang w:eastAsia="pt-BR"/>
        </w:rPr>
        <w:t xml:space="preserve"> mas</w:t>
      </w:r>
      <w:proofErr w:type="gramEnd"/>
      <w:r w:rsidRPr="002C6C68">
        <w:rPr>
          <w:rFonts w:ascii="Arial" w:hAnsi="Arial" w:cs="Arial"/>
          <w:bCs/>
          <w:sz w:val="18"/>
          <w:szCs w:val="18"/>
          <w:lang w:eastAsia="pt-BR"/>
        </w:rPr>
        <w:t xml:space="preserve"> igual ou superior a 0,1: será multiplicado por fator 0,4.</w:t>
      </w:r>
    </w:p>
    <w:p w:rsidR="0082025F" w:rsidRPr="00CE0D75" w:rsidRDefault="0082025F" w:rsidP="0082025F">
      <w:pPr>
        <w:suppressAutoHyphens w:val="0"/>
        <w:autoSpaceDE w:val="0"/>
        <w:autoSpaceDN w:val="0"/>
        <w:adjustRightInd w:val="0"/>
        <w:ind w:left="-142"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2C6C68">
        <w:rPr>
          <w:rFonts w:ascii="Arial" w:hAnsi="Arial" w:cs="Arial"/>
          <w:bCs/>
          <w:sz w:val="18"/>
          <w:szCs w:val="18"/>
          <w:lang w:eastAsia="pt-BR"/>
        </w:rPr>
        <w:t>Revistas que não possuem fator de impacto: será multiplicado por fator 0,2.</w:t>
      </w:r>
    </w:p>
    <w:p w:rsidR="00872849" w:rsidRDefault="00872849"/>
    <w:sectPr w:rsidR="00872849" w:rsidSect="00C40C10">
      <w:footnotePr>
        <w:pos w:val="beneathText"/>
      </w:footnotePr>
      <w:pgSz w:w="11907" w:h="16840" w:code="9"/>
      <w:pgMar w:top="1134" w:right="1418" w:bottom="709" w:left="1418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3BCA"/>
    <w:multiLevelType w:val="hybridMultilevel"/>
    <w:tmpl w:val="8CFC225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3474DF"/>
    <w:multiLevelType w:val="hybridMultilevel"/>
    <w:tmpl w:val="BF0264D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3E20FC"/>
    <w:rsid w:val="00090638"/>
    <w:rsid w:val="001D43DE"/>
    <w:rsid w:val="002478F2"/>
    <w:rsid w:val="003E20FC"/>
    <w:rsid w:val="0082025F"/>
    <w:rsid w:val="00872849"/>
    <w:rsid w:val="00AA1C58"/>
    <w:rsid w:val="00E07C29"/>
    <w:rsid w:val="00E1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0FC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Djanira</dc:creator>
  <cp:lastModifiedBy>Djanira</cp:lastModifiedBy>
  <cp:revision>3</cp:revision>
  <dcterms:created xsi:type="dcterms:W3CDTF">2018-06-15T13:45:00Z</dcterms:created>
  <dcterms:modified xsi:type="dcterms:W3CDTF">2018-06-15T15:47:00Z</dcterms:modified>
</cp:coreProperties>
</file>