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0" w:rsidRDefault="00616DC1" w:rsidP="00616DC1">
      <w:pPr>
        <w:pStyle w:val="Ttulo1"/>
        <w:ind w:left="360"/>
        <w:jc w:val="center"/>
        <w:rPr>
          <w:lang w:val="pt-BR"/>
        </w:rPr>
      </w:pPr>
      <w:r>
        <w:rPr>
          <w:lang w:val="pt-BR"/>
        </w:rPr>
        <w:t>Edital de Seleção de Bolsistas LABCEE/PROBEN 201</w:t>
      </w:r>
      <w:r w:rsidR="009D71AB">
        <w:rPr>
          <w:lang w:val="pt-BR"/>
        </w:rPr>
        <w:t>5</w:t>
      </w:r>
    </w:p>
    <w:p w:rsidR="001E575A" w:rsidRPr="001E575A" w:rsidRDefault="001E575A" w:rsidP="00F0452E">
      <w:pPr>
        <w:shd w:val="clear" w:color="auto" w:fill="FFFF00"/>
        <w:jc w:val="center"/>
        <w:rPr>
          <w:b/>
          <w:sz w:val="28"/>
          <w:szCs w:val="28"/>
        </w:rPr>
      </w:pPr>
      <w:r w:rsidRPr="001E575A">
        <w:rPr>
          <w:b/>
          <w:sz w:val="28"/>
          <w:szCs w:val="28"/>
        </w:rPr>
        <w:t>BOLSA DE GRADUAÇÃO</w:t>
      </w:r>
    </w:p>
    <w:p w:rsidR="00980473" w:rsidRDefault="00980473" w:rsidP="00980473">
      <w:pPr>
        <w:rPr>
          <w:lang w:val="pt-BR"/>
        </w:rPr>
      </w:pPr>
    </w:p>
    <w:p w:rsidR="001E575A" w:rsidRDefault="001E575A" w:rsidP="00616DC1">
      <w:pPr>
        <w:numPr>
          <w:ilvl w:val="0"/>
          <w:numId w:val="4"/>
        </w:numPr>
        <w:spacing w:line="300" w:lineRule="auto"/>
        <w:rPr>
          <w:b/>
          <w:lang w:val="pt-BR"/>
        </w:rPr>
      </w:pPr>
      <w:r>
        <w:rPr>
          <w:b/>
          <w:lang w:val="pt-BR"/>
        </w:rPr>
        <w:t>Carga horaria</w:t>
      </w:r>
    </w:p>
    <w:p w:rsidR="001E575A" w:rsidRPr="001E575A" w:rsidRDefault="001E575A" w:rsidP="001E575A">
      <w:pPr>
        <w:spacing w:line="300" w:lineRule="auto"/>
        <w:ind w:left="720"/>
        <w:rPr>
          <w:lang w:val="pt-BR"/>
        </w:rPr>
      </w:pPr>
      <w:r>
        <w:rPr>
          <w:lang w:val="pt-BR"/>
        </w:rPr>
        <w:t>a) 20 horas semanais;</w:t>
      </w:r>
    </w:p>
    <w:p w:rsidR="00616DC1" w:rsidRDefault="00616DC1" w:rsidP="00616DC1">
      <w:pPr>
        <w:numPr>
          <w:ilvl w:val="0"/>
          <w:numId w:val="4"/>
        </w:numPr>
        <w:spacing w:line="300" w:lineRule="auto"/>
        <w:rPr>
          <w:b/>
          <w:lang w:val="pt-BR"/>
        </w:rPr>
      </w:pPr>
      <w:r w:rsidRPr="00616DC1">
        <w:rPr>
          <w:b/>
          <w:lang w:val="pt-BR"/>
        </w:rPr>
        <w:t>Atividades do Bolsista</w:t>
      </w:r>
    </w:p>
    <w:p w:rsidR="00616DC1" w:rsidRPr="00616DC1" w:rsidRDefault="00616DC1" w:rsidP="00616DC1">
      <w:pPr>
        <w:spacing w:line="300" w:lineRule="auto"/>
        <w:ind w:left="720"/>
        <w:rPr>
          <w:lang w:val="pt-BR"/>
        </w:rPr>
      </w:pPr>
      <w:r>
        <w:rPr>
          <w:lang w:val="pt-BR"/>
        </w:rPr>
        <w:t xml:space="preserve">a) </w:t>
      </w:r>
      <w:r w:rsidRPr="00616DC1">
        <w:rPr>
          <w:lang w:val="pt-BR"/>
        </w:rPr>
        <w:t>Apresent</w:t>
      </w:r>
      <w:r>
        <w:rPr>
          <w:lang w:val="pt-BR"/>
        </w:rPr>
        <w:t>ação do PROBEN (Programa de Bom Uso Energético da Universidade Federal de Pelotas) junto à comunidade acadêmica da UFPel;</w:t>
      </w:r>
    </w:p>
    <w:p w:rsidR="00616DC1" w:rsidRDefault="00616DC1" w:rsidP="00616DC1">
      <w:pPr>
        <w:spacing w:line="300" w:lineRule="auto"/>
        <w:ind w:left="720"/>
        <w:rPr>
          <w:lang w:val="pt-BR"/>
        </w:rPr>
      </w:pPr>
      <w:r>
        <w:rPr>
          <w:lang w:val="pt-BR"/>
        </w:rPr>
        <w:t xml:space="preserve">b) Apoio no desenvolvimento de projetos de </w:t>
      </w:r>
      <w:r w:rsidRPr="00B32846">
        <w:rPr>
          <w:i/>
          <w:lang w:val="pt-BR"/>
        </w:rPr>
        <w:t>retrofit</w:t>
      </w:r>
      <w:r>
        <w:rPr>
          <w:lang w:val="pt-BR"/>
        </w:rPr>
        <w:t xml:space="preserve"> de sistemas de iluminação de prédios da UFPel;</w:t>
      </w:r>
    </w:p>
    <w:p w:rsidR="009D71AB" w:rsidRPr="00616DC1" w:rsidRDefault="009D71AB" w:rsidP="00616DC1">
      <w:pPr>
        <w:spacing w:line="300" w:lineRule="auto"/>
        <w:ind w:left="720"/>
        <w:rPr>
          <w:lang w:val="pt-BR"/>
        </w:rPr>
      </w:pPr>
      <w:r>
        <w:rPr>
          <w:lang w:val="pt-BR"/>
        </w:rPr>
        <w:t>c) Apoio às atividades do LINSE (Laboratório de Inspeção de Eficiência Energética em Edificações).</w:t>
      </w:r>
    </w:p>
    <w:p w:rsidR="00616DC1" w:rsidRDefault="00616DC1" w:rsidP="00616DC1">
      <w:pPr>
        <w:numPr>
          <w:ilvl w:val="0"/>
          <w:numId w:val="4"/>
        </w:numPr>
        <w:spacing w:line="300" w:lineRule="auto"/>
        <w:rPr>
          <w:b/>
          <w:lang w:val="pt-BR"/>
        </w:rPr>
      </w:pPr>
      <w:r w:rsidRPr="00616DC1">
        <w:rPr>
          <w:b/>
          <w:lang w:val="pt-BR"/>
        </w:rPr>
        <w:t>Vagas:</w:t>
      </w:r>
    </w:p>
    <w:p w:rsidR="00616DC1" w:rsidRPr="00616DC1" w:rsidRDefault="00616DC1" w:rsidP="00616DC1">
      <w:pPr>
        <w:spacing w:line="300" w:lineRule="auto"/>
        <w:ind w:left="720"/>
        <w:rPr>
          <w:lang w:val="pt-BR"/>
        </w:rPr>
      </w:pPr>
      <w:r>
        <w:rPr>
          <w:lang w:val="pt-BR"/>
        </w:rPr>
        <w:t xml:space="preserve">a) </w:t>
      </w:r>
      <w:r w:rsidR="00C53354">
        <w:rPr>
          <w:lang w:val="pt-BR"/>
        </w:rPr>
        <w:t>3</w:t>
      </w:r>
      <w:r>
        <w:rPr>
          <w:lang w:val="pt-BR"/>
        </w:rPr>
        <w:t xml:space="preserve"> vagas;</w:t>
      </w:r>
    </w:p>
    <w:p w:rsidR="00616DC1" w:rsidRPr="00616DC1" w:rsidRDefault="00616DC1" w:rsidP="00616DC1">
      <w:pPr>
        <w:numPr>
          <w:ilvl w:val="0"/>
          <w:numId w:val="4"/>
        </w:numPr>
        <w:spacing w:line="300" w:lineRule="auto"/>
        <w:rPr>
          <w:b/>
          <w:lang w:val="pt-BR"/>
        </w:rPr>
      </w:pPr>
      <w:r>
        <w:rPr>
          <w:b/>
          <w:lang w:val="pt-BR"/>
        </w:rPr>
        <w:t>Requisitos dos candidatos</w:t>
      </w:r>
    </w:p>
    <w:p w:rsidR="00616DC1" w:rsidRDefault="00616DC1" w:rsidP="00616DC1">
      <w:pPr>
        <w:spacing w:line="300" w:lineRule="auto"/>
        <w:ind w:left="720"/>
        <w:rPr>
          <w:lang w:val="pt-BR"/>
        </w:rPr>
      </w:pPr>
      <w:r>
        <w:rPr>
          <w:lang w:val="pt-BR"/>
        </w:rPr>
        <w:t xml:space="preserve">a) estar cursando Arquitetura </w:t>
      </w:r>
      <w:r w:rsidR="00B32846">
        <w:rPr>
          <w:lang w:val="pt-BR"/>
        </w:rPr>
        <w:t xml:space="preserve">e Urbanismo </w:t>
      </w:r>
      <w:r>
        <w:rPr>
          <w:lang w:val="pt-BR"/>
        </w:rPr>
        <w:t>ou Engenharia;</w:t>
      </w:r>
    </w:p>
    <w:p w:rsidR="00616DC1" w:rsidRPr="00616DC1" w:rsidRDefault="001B5466" w:rsidP="001B5466">
      <w:pPr>
        <w:numPr>
          <w:ilvl w:val="0"/>
          <w:numId w:val="4"/>
        </w:numPr>
        <w:spacing w:line="300" w:lineRule="auto"/>
        <w:rPr>
          <w:b/>
          <w:lang w:val="pt-BR"/>
        </w:rPr>
      </w:pPr>
      <w:r>
        <w:rPr>
          <w:b/>
          <w:lang w:val="pt-BR"/>
        </w:rPr>
        <w:t>Seleção e Inscrições</w:t>
      </w:r>
    </w:p>
    <w:p w:rsidR="00616DC1" w:rsidRDefault="00B32846" w:rsidP="001B5466">
      <w:pPr>
        <w:numPr>
          <w:ilvl w:val="0"/>
          <w:numId w:val="5"/>
        </w:numPr>
        <w:spacing w:line="300" w:lineRule="auto"/>
        <w:rPr>
          <w:lang w:val="pt-BR"/>
        </w:rPr>
      </w:pPr>
      <w:r>
        <w:rPr>
          <w:lang w:val="pt-BR"/>
        </w:rPr>
        <w:t>P</w:t>
      </w:r>
      <w:r w:rsidR="001B5466">
        <w:rPr>
          <w:lang w:val="pt-BR"/>
        </w:rPr>
        <w:t xml:space="preserve">eríodo de inscrições: </w:t>
      </w:r>
      <w:r w:rsidR="009D71AB">
        <w:rPr>
          <w:lang w:val="pt-BR"/>
        </w:rPr>
        <w:t>19</w:t>
      </w:r>
      <w:r w:rsidR="001B5466">
        <w:rPr>
          <w:lang w:val="pt-BR"/>
        </w:rPr>
        <w:t xml:space="preserve"> a </w:t>
      </w:r>
      <w:r w:rsidR="009D71AB">
        <w:rPr>
          <w:lang w:val="pt-BR"/>
        </w:rPr>
        <w:t>24</w:t>
      </w:r>
      <w:r w:rsidR="001B5466">
        <w:rPr>
          <w:lang w:val="pt-BR"/>
        </w:rPr>
        <w:t xml:space="preserve"> de </w:t>
      </w:r>
      <w:r w:rsidR="009D71AB">
        <w:rPr>
          <w:lang w:val="pt-BR"/>
        </w:rPr>
        <w:t>março</w:t>
      </w:r>
      <w:r w:rsidR="001B5466">
        <w:rPr>
          <w:lang w:val="pt-BR"/>
        </w:rPr>
        <w:t xml:space="preserve"> de 201</w:t>
      </w:r>
      <w:r w:rsidR="009D71AB">
        <w:rPr>
          <w:lang w:val="pt-BR"/>
        </w:rPr>
        <w:t>5</w:t>
      </w:r>
      <w:r w:rsidR="00040A8E">
        <w:rPr>
          <w:lang w:val="pt-BR"/>
        </w:rPr>
        <w:t xml:space="preserve"> (das 8h</w:t>
      </w:r>
      <w:r w:rsidR="009D71AB">
        <w:rPr>
          <w:lang w:val="pt-BR"/>
        </w:rPr>
        <w:t>0</w:t>
      </w:r>
      <w:r w:rsidR="00040A8E">
        <w:rPr>
          <w:lang w:val="pt-BR"/>
        </w:rPr>
        <w:t>0min às 1</w:t>
      </w:r>
      <w:r w:rsidR="009D71AB">
        <w:rPr>
          <w:lang w:val="pt-BR"/>
        </w:rPr>
        <w:t>2</w:t>
      </w:r>
      <w:r w:rsidR="00040A8E">
        <w:rPr>
          <w:lang w:val="pt-BR"/>
        </w:rPr>
        <w:t>h</w:t>
      </w:r>
      <w:r w:rsidR="009D71AB">
        <w:rPr>
          <w:lang w:val="pt-BR"/>
        </w:rPr>
        <w:t>0</w:t>
      </w:r>
      <w:r w:rsidR="00040A8E">
        <w:rPr>
          <w:lang w:val="pt-BR"/>
        </w:rPr>
        <w:t xml:space="preserve">0min </w:t>
      </w:r>
      <w:r w:rsidR="00EC0A8B">
        <w:rPr>
          <w:lang w:val="pt-BR"/>
        </w:rPr>
        <w:t>na FAUrb/</w:t>
      </w:r>
      <w:r w:rsidR="00EC0A8B" w:rsidRPr="00EC0A8B">
        <w:rPr>
          <w:lang w:val="pt-BR"/>
        </w:rPr>
        <w:t xml:space="preserve"> </w:t>
      </w:r>
      <w:r w:rsidR="00EC0A8B">
        <w:rPr>
          <w:lang w:val="pt-BR"/>
        </w:rPr>
        <w:t>LABCEE</w:t>
      </w:r>
      <w:r w:rsidR="00040A8E">
        <w:rPr>
          <w:lang w:val="pt-BR"/>
        </w:rPr>
        <w:t>)</w:t>
      </w:r>
      <w:r w:rsidR="001B5466">
        <w:rPr>
          <w:lang w:val="pt-BR"/>
        </w:rPr>
        <w:t>;</w:t>
      </w:r>
    </w:p>
    <w:p w:rsidR="001B5466" w:rsidRDefault="001B5466" w:rsidP="001B5466">
      <w:pPr>
        <w:numPr>
          <w:ilvl w:val="0"/>
          <w:numId w:val="5"/>
        </w:numPr>
        <w:spacing w:line="300" w:lineRule="auto"/>
        <w:rPr>
          <w:lang w:val="pt-BR"/>
        </w:rPr>
      </w:pPr>
      <w:r>
        <w:rPr>
          <w:lang w:val="pt-BR"/>
        </w:rPr>
        <w:t>Seleção</w:t>
      </w:r>
      <w:r w:rsidR="00B32846">
        <w:rPr>
          <w:lang w:val="pt-BR"/>
        </w:rPr>
        <w:t xml:space="preserve"> (entrevista e análise do histórico):</w:t>
      </w:r>
      <w:r>
        <w:rPr>
          <w:lang w:val="pt-BR"/>
        </w:rPr>
        <w:t xml:space="preserve"> </w:t>
      </w:r>
      <w:r w:rsidR="009D71AB">
        <w:rPr>
          <w:lang w:val="pt-BR"/>
        </w:rPr>
        <w:t>25</w:t>
      </w:r>
      <w:r>
        <w:rPr>
          <w:lang w:val="pt-BR"/>
        </w:rPr>
        <w:t xml:space="preserve"> a </w:t>
      </w:r>
      <w:r w:rsidR="00EC0A8B">
        <w:rPr>
          <w:lang w:val="pt-BR"/>
        </w:rPr>
        <w:t>2</w:t>
      </w:r>
      <w:r w:rsidR="009D71AB">
        <w:rPr>
          <w:lang w:val="pt-BR"/>
        </w:rPr>
        <w:t>7</w:t>
      </w:r>
      <w:r>
        <w:rPr>
          <w:lang w:val="pt-BR"/>
        </w:rPr>
        <w:t xml:space="preserve"> de </w:t>
      </w:r>
      <w:r w:rsidR="009D71AB">
        <w:rPr>
          <w:lang w:val="pt-BR"/>
        </w:rPr>
        <w:t>março de 2015</w:t>
      </w:r>
      <w:r>
        <w:rPr>
          <w:lang w:val="pt-BR"/>
        </w:rPr>
        <w:t xml:space="preserve"> junto ao LABCEE</w:t>
      </w:r>
      <w:r w:rsidR="00040A8E">
        <w:rPr>
          <w:lang w:val="pt-BR"/>
        </w:rPr>
        <w:t>(horário a combinar)</w:t>
      </w:r>
      <w:r>
        <w:rPr>
          <w:lang w:val="pt-BR"/>
        </w:rPr>
        <w:t>;</w:t>
      </w:r>
    </w:p>
    <w:p w:rsidR="001B5466" w:rsidRDefault="001B5466" w:rsidP="001B5466">
      <w:pPr>
        <w:numPr>
          <w:ilvl w:val="0"/>
          <w:numId w:val="5"/>
        </w:numPr>
        <w:spacing w:line="300" w:lineRule="auto"/>
        <w:rPr>
          <w:lang w:val="pt-BR"/>
        </w:rPr>
      </w:pPr>
      <w:r>
        <w:rPr>
          <w:lang w:val="pt-BR"/>
        </w:rPr>
        <w:t xml:space="preserve">Início do estágio: </w:t>
      </w:r>
      <w:r w:rsidR="009D71AB">
        <w:rPr>
          <w:lang w:val="pt-BR"/>
        </w:rPr>
        <w:t>01</w:t>
      </w:r>
      <w:r>
        <w:rPr>
          <w:lang w:val="pt-BR"/>
        </w:rPr>
        <w:t xml:space="preserve"> de </w:t>
      </w:r>
      <w:r w:rsidR="009D71AB">
        <w:rPr>
          <w:lang w:val="pt-BR"/>
        </w:rPr>
        <w:t>abril</w:t>
      </w:r>
      <w:r>
        <w:rPr>
          <w:lang w:val="pt-BR"/>
        </w:rPr>
        <w:t xml:space="preserve"> de 201</w:t>
      </w:r>
      <w:r w:rsidR="009D71AB">
        <w:rPr>
          <w:lang w:val="pt-BR"/>
        </w:rPr>
        <w:t>5</w:t>
      </w:r>
      <w:r>
        <w:rPr>
          <w:lang w:val="pt-BR"/>
        </w:rPr>
        <w:t>;</w:t>
      </w:r>
    </w:p>
    <w:p w:rsidR="001B5466" w:rsidRDefault="001B5466" w:rsidP="001B5466">
      <w:pPr>
        <w:numPr>
          <w:ilvl w:val="0"/>
          <w:numId w:val="4"/>
        </w:numPr>
        <w:spacing w:line="300" w:lineRule="auto"/>
        <w:rPr>
          <w:b/>
          <w:lang w:val="pt-BR"/>
        </w:rPr>
      </w:pPr>
      <w:r w:rsidRPr="001B5466">
        <w:rPr>
          <w:b/>
          <w:lang w:val="pt-BR"/>
        </w:rPr>
        <w:t>Critérios de Seleção</w:t>
      </w:r>
    </w:p>
    <w:p w:rsidR="001B5466" w:rsidRDefault="00864AF6" w:rsidP="008D446D">
      <w:pPr>
        <w:numPr>
          <w:ilvl w:val="0"/>
          <w:numId w:val="6"/>
        </w:numPr>
        <w:spacing w:line="300" w:lineRule="auto"/>
        <w:rPr>
          <w:lang w:val="pt-BR"/>
        </w:rPr>
      </w:pPr>
      <w:r>
        <w:rPr>
          <w:lang w:val="pt-BR"/>
        </w:rPr>
        <w:t>A nota final do candidato é composta pela</w:t>
      </w:r>
      <w:r w:rsidR="00B32846">
        <w:rPr>
          <w:lang w:val="pt-BR"/>
        </w:rPr>
        <w:t xml:space="preserve"> média do histórico escolar com a nota da</w:t>
      </w:r>
      <w:r>
        <w:rPr>
          <w:lang w:val="pt-BR"/>
        </w:rPr>
        <w:t xml:space="preserve"> entrevista a ser realizada.</w:t>
      </w:r>
    </w:p>
    <w:p w:rsidR="009D71AB" w:rsidRDefault="009D71AB" w:rsidP="008D446D">
      <w:pPr>
        <w:numPr>
          <w:ilvl w:val="0"/>
          <w:numId w:val="6"/>
        </w:numPr>
        <w:spacing w:line="300" w:lineRule="auto"/>
        <w:rPr>
          <w:lang w:val="pt-BR"/>
        </w:rPr>
      </w:pPr>
      <w:r>
        <w:rPr>
          <w:lang w:val="pt-BR"/>
        </w:rPr>
        <w:t>Validade do processo de seleção: 6 meses a partir da divulgação do resultado.</w:t>
      </w:r>
    </w:p>
    <w:p w:rsidR="008D446D" w:rsidRDefault="008D446D" w:rsidP="008D446D">
      <w:pPr>
        <w:spacing w:line="300" w:lineRule="auto"/>
        <w:rPr>
          <w:lang w:val="pt-BR"/>
        </w:rPr>
      </w:pPr>
    </w:p>
    <w:p w:rsidR="008D446D" w:rsidRDefault="008D446D" w:rsidP="008D446D">
      <w:pPr>
        <w:spacing w:line="300" w:lineRule="auto"/>
        <w:jc w:val="right"/>
        <w:rPr>
          <w:lang w:val="pt-BR"/>
        </w:rPr>
      </w:pPr>
    </w:p>
    <w:p w:rsidR="008D446D" w:rsidRDefault="008D446D" w:rsidP="008D446D">
      <w:pPr>
        <w:spacing w:line="300" w:lineRule="auto"/>
        <w:jc w:val="right"/>
        <w:rPr>
          <w:lang w:val="pt-BR"/>
        </w:rPr>
      </w:pPr>
      <w:r>
        <w:rPr>
          <w:lang w:val="pt-BR"/>
        </w:rPr>
        <w:t xml:space="preserve">Pelotas, </w:t>
      </w:r>
      <w:r w:rsidR="00766FD0">
        <w:rPr>
          <w:lang w:val="pt-BR"/>
        </w:rPr>
        <w:t>18</w:t>
      </w:r>
      <w:r>
        <w:rPr>
          <w:lang w:val="pt-BR"/>
        </w:rPr>
        <w:t xml:space="preserve"> de </w:t>
      </w:r>
      <w:r w:rsidR="009D71AB">
        <w:rPr>
          <w:lang w:val="pt-BR"/>
        </w:rPr>
        <w:t>março</w:t>
      </w:r>
      <w:r>
        <w:rPr>
          <w:lang w:val="pt-BR"/>
        </w:rPr>
        <w:t xml:space="preserve"> de 201</w:t>
      </w:r>
      <w:r w:rsidR="009D71AB">
        <w:rPr>
          <w:lang w:val="pt-BR"/>
        </w:rPr>
        <w:t>5</w:t>
      </w:r>
      <w:r>
        <w:rPr>
          <w:lang w:val="pt-BR"/>
        </w:rPr>
        <w:t>.</w:t>
      </w:r>
    </w:p>
    <w:p w:rsidR="008D446D" w:rsidRDefault="008D446D" w:rsidP="008D446D">
      <w:pPr>
        <w:spacing w:line="300" w:lineRule="auto"/>
        <w:jc w:val="right"/>
        <w:rPr>
          <w:lang w:val="pt-BR"/>
        </w:rPr>
      </w:pPr>
    </w:p>
    <w:p w:rsidR="009D71AB" w:rsidRDefault="009D71AB" w:rsidP="008D446D">
      <w:pPr>
        <w:spacing w:line="300" w:lineRule="auto"/>
        <w:jc w:val="right"/>
        <w:rPr>
          <w:lang w:val="pt-BR"/>
        </w:rPr>
      </w:pPr>
    </w:p>
    <w:p w:rsidR="00616DC1" w:rsidRPr="00616DC1" w:rsidRDefault="008D446D" w:rsidP="00766FD0">
      <w:pPr>
        <w:spacing w:line="300" w:lineRule="auto"/>
        <w:jc w:val="right"/>
        <w:rPr>
          <w:lang w:val="pt-BR"/>
        </w:rPr>
      </w:pPr>
      <w:r>
        <w:rPr>
          <w:lang w:val="pt-BR"/>
        </w:rPr>
        <w:t>Antônio César Silveira Baptista da Silva.</w:t>
      </w:r>
    </w:p>
    <w:p w:rsidR="00980473" w:rsidRPr="00616DC1" w:rsidRDefault="00980473" w:rsidP="00616DC1">
      <w:pPr>
        <w:spacing w:line="300" w:lineRule="auto"/>
        <w:rPr>
          <w:lang w:val="pt-BR"/>
        </w:rPr>
      </w:pPr>
    </w:p>
    <w:sectPr w:rsidR="00980473" w:rsidRPr="00616DC1" w:rsidSect="00E565F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1F" w:rsidRDefault="0078391F">
      <w:r>
        <w:separator/>
      </w:r>
    </w:p>
  </w:endnote>
  <w:endnote w:type="continuationSeparator" w:id="1">
    <w:p w:rsidR="0078391F" w:rsidRDefault="0078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1F" w:rsidRDefault="0078391F">
      <w:r>
        <w:separator/>
      </w:r>
    </w:p>
  </w:footnote>
  <w:footnote w:type="continuationSeparator" w:id="1">
    <w:p w:rsidR="0078391F" w:rsidRDefault="0078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E" w:rsidRDefault="008B1EEB" w:rsidP="00021D89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2434590</wp:posOffset>
          </wp:positionH>
          <wp:positionV relativeFrom="paragraph">
            <wp:posOffset>6350</wp:posOffset>
          </wp:positionV>
          <wp:extent cx="791210" cy="857885"/>
          <wp:effectExtent l="1905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4446270</wp:posOffset>
          </wp:positionH>
          <wp:positionV relativeFrom="paragraph">
            <wp:posOffset>-85090</wp:posOffset>
          </wp:positionV>
          <wp:extent cx="1188720" cy="1097280"/>
          <wp:effectExtent l="19050" t="0" r="0" b="0"/>
          <wp:wrapTopAndBottom/>
          <wp:docPr id="1" name="Imagem 1" descr="C:999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999.em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Pr="00B34206" w:rsidRDefault="00F0452E" w:rsidP="00021D89">
    <w:pPr>
      <w:pStyle w:val="Cabealho"/>
      <w:jc w:val="center"/>
      <w:rPr>
        <w:lang w:val="pt-BR"/>
      </w:rPr>
    </w:pPr>
    <w:r w:rsidRPr="00B34206">
      <w:rPr>
        <w:lang w:val="pt-BR"/>
      </w:rPr>
      <w:t>UNIVERSIDADE FEDERAL DE PELOTAS</w:t>
    </w:r>
  </w:p>
  <w:p w:rsidR="00F0452E" w:rsidRPr="00B34206" w:rsidRDefault="00F0452E" w:rsidP="00021D89">
    <w:pPr>
      <w:pStyle w:val="Cabealho"/>
      <w:jc w:val="center"/>
      <w:rPr>
        <w:lang w:val="pt-BR"/>
      </w:rPr>
    </w:pPr>
    <w:r w:rsidRPr="00B34206">
      <w:rPr>
        <w:lang w:val="pt-BR"/>
      </w:rPr>
      <w:t>FACULDADE DE ARQUITETURA E URBANISMO</w:t>
    </w:r>
  </w:p>
  <w:p w:rsidR="00F0452E" w:rsidRDefault="00F0452E" w:rsidP="00021D89">
    <w:pPr>
      <w:pStyle w:val="Cabealho"/>
      <w:jc w:val="center"/>
    </w:pPr>
    <w:r>
      <w:t>DEPARTAMENTO DE TECNOLOGIA DA CONSTRUÇÃO</w:t>
    </w:r>
  </w:p>
  <w:p w:rsidR="00F0452E" w:rsidRDefault="00F0452E" w:rsidP="00021D89">
    <w:pPr>
      <w:pStyle w:val="Cabealho"/>
      <w:jc w:val="center"/>
    </w:pPr>
    <w:r>
      <w:t>LABORATÓRIO DE CONFORTO E EFICIÊNCIA ENERGÉTICA</w:t>
    </w:r>
  </w:p>
  <w:p w:rsidR="00F0452E" w:rsidRDefault="00F0452E" w:rsidP="00021D89">
    <w:pPr>
      <w:pStyle w:val="Cabealho"/>
      <w:jc w:val="center"/>
    </w:pPr>
    <w:r>
      <w:t>PROBEN – PROGRAMA DE BOM USO ENERGÉTICO</w:t>
    </w:r>
  </w:p>
  <w:p w:rsidR="00F0452E" w:rsidRPr="00021D89" w:rsidRDefault="00F0452E" w:rsidP="00021D89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46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07EDC"/>
    <w:multiLevelType w:val="hybridMultilevel"/>
    <w:tmpl w:val="10281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B02"/>
    <w:multiLevelType w:val="hybridMultilevel"/>
    <w:tmpl w:val="5C660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C93"/>
    <w:multiLevelType w:val="hybridMultilevel"/>
    <w:tmpl w:val="398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8D8"/>
    <w:multiLevelType w:val="hybridMultilevel"/>
    <w:tmpl w:val="6032E914"/>
    <w:lvl w:ilvl="0" w:tplc="25429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87A7F"/>
    <w:multiLevelType w:val="hybridMultilevel"/>
    <w:tmpl w:val="B1824E66"/>
    <w:lvl w:ilvl="0" w:tplc="CD16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E1BE0"/>
    <w:rsid w:val="00002B6F"/>
    <w:rsid w:val="00007993"/>
    <w:rsid w:val="00021571"/>
    <w:rsid w:val="00021D89"/>
    <w:rsid w:val="00026234"/>
    <w:rsid w:val="00030285"/>
    <w:rsid w:val="0003183E"/>
    <w:rsid w:val="00040A8E"/>
    <w:rsid w:val="0009296C"/>
    <w:rsid w:val="000B1602"/>
    <w:rsid w:val="000C64AC"/>
    <w:rsid w:val="00150F2C"/>
    <w:rsid w:val="0015634B"/>
    <w:rsid w:val="001734B6"/>
    <w:rsid w:val="001B5466"/>
    <w:rsid w:val="001B5909"/>
    <w:rsid w:val="001E575A"/>
    <w:rsid w:val="0020783B"/>
    <w:rsid w:val="00213D00"/>
    <w:rsid w:val="002273D6"/>
    <w:rsid w:val="0023646E"/>
    <w:rsid w:val="002A3DA8"/>
    <w:rsid w:val="002D7B6E"/>
    <w:rsid w:val="002E3348"/>
    <w:rsid w:val="002F2F28"/>
    <w:rsid w:val="002F5133"/>
    <w:rsid w:val="00315A32"/>
    <w:rsid w:val="003461FE"/>
    <w:rsid w:val="003519AF"/>
    <w:rsid w:val="003A30E4"/>
    <w:rsid w:val="003E3A78"/>
    <w:rsid w:val="003F10B1"/>
    <w:rsid w:val="00405FB8"/>
    <w:rsid w:val="00427F29"/>
    <w:rsid w:val="004545C6"/>
    <w:rsid w:val="00460799"/>
    <w:rsid w:val="004671C6"/>
    <w:rsid w:val="00474846"/>
    <w:rsid w:val="004A52F6"/>
    <w:rsid w:val="004B18CF"/>
    <w:rsid w:val="004B459E"/>
    <w:rsid w:val="004C7B6F"/>
    <w:rsid w:val="004E1B16"/>
    <w:rsid w:val="004F347B"/>
    <w:rsid w:val="004F55F8"/>
    <w:rsid w:val="005621FC"/>
    <w:rsid w:val="0058204D"/>
    <w:rsid w:val="005A49C0"/>
    <w:rsid w:val="005D7262"/>
    <w:rsid w:val="00607AB6"/>
    <w:rsid w:val="006117D6"/>
    <w:rsid w:val="00616DC1"/>
    <w:rsid w:val="006271EC"/>
    <w:rsid w:val="00630FE6"/>
    <w:rsid w:val="006364AA"/>
    <w:rsid w:val="00647285"/>
    <w:rsid w:val="006554EA"/>
    <w:rsid w:val="00661258"/>
    <w:rsid w:val="00690CEE"/>
    <w:rsid w:val="00695CBD"/>
    <w:rsid w:val="006A160E"/>
    <w:rsid w:val="006A5F14"/>
    <w:rsid w:val="006D758F"/>
    <w:rsid w:val="006E0726"/>
    <w:rsid w:val="006E103C"/>
    <w:rsid w:val="006E23AE"/>
    <w:rsid w:val="007106A3"/>
    <w:rsid w:val="00764CF0"/>
    <w:rsid w:val="00766FD0"/>
    <w:rsid w:val="0078391F"/>
    <w:rsid w:val="007944EC"/>
    <w:rsid w:val="007C0B48"/>
    <w:rsid w:val="007C0E6F"/>
    <w:rsid w:val="00801D92"/>
    <w:rsid w:val="00807CFD"/>
    <w:rsid w:val="00810C18"/>
    <w:rsid w:val="008260E0"/>
    <w:rsid w:val="00864AF6"/>
    <w:rsid w:val="008B1EEB"/>
    <w:rsid w:val="008D1064"/>
    <w:rsid w:val="008D446D"/>
    <w:rsid w:val="008E6A57"/>
    <w:rsid w:val="008F117B"/>
    <w:rsid w:val="008F4482"/>
    <w:rsid w:val="009018C2"/>
    <w:rsid w:val="00907EAD"/>
    <w:rsid w:val="00942699"/>
    <w:rsid w:val="00961C83"/>
    <w:rsid w:val="00980473"/>
    <w:rsid w:val="00996EC0"/>
    <w:rsid w:val="009C54BC"/>
    <w:rsid w:val="009D66F6"/>
    <w:rsid w:val="009D71AB"/>
    <w:rsid w:val="009F1956"/>
    <w:rsid w:val="00A03654"/>
    <w:rsid w:val="00A07467"/>
    <w:rsid w:val="00A15DAE"/>
    <w:rsid w:val="00A3111A"/>
    <w:rsid w:val="00A31151"/>
    <w:rsid w:val="00A966C7"/>
    <w:rsid w:val="00AC2A88"/>
    <w:rsid w:val="00AD64F5"/>
    <w:rsid w:val="00AD7F42"/>
    <w:rsid w:val="00AF2871"/>
    <w:rsid w:val="00B020BE"/>
    <w:rsid w:val="00B32846"/>
    <w:rsid w:val="00B34206"/>
    <w:rsid w:val="00B54C3B"/>
    <w:rsid w:val="00B85DDF"/>
    <w:rsid w:val="00B865F0"/>
    <w:rsid w:val="00B9214F"/>
    <w:rsid w:val="00B94D3D"/>
    <w:rsid w:val="00B94F27"/>
    <w:rsid w:val="00B96745"/>
    <w:rsid w:val="00BC744B"/>
    <w:rsid w:val="00BD48D9"/>
    <w:rsid w:val="00C0703E"/>
    <w:rsid w:val="00C35703"/>
    <w:rsid w:val="00C45167"/>
    <w:rsid w:val="00C529FF"/>
    <w:rsid w:val="00C53354"/>
    <w:rsid w:val="00C71076"/>
    <w:rsid w:val="00C83396"/>
    <w:rsid w:val="00C92617"/>
    <w:rsid w:val="00C97BAE"/>
    <w:rsid w:val="00CB1449"/>
    <w:rsid w:val="00CE1BE0"/>
    <w:rsid w:val="00D00F46"/>
    <w:rsid w:val="00D20B8A"/>
    <w:rsid w:val="00D93DA3"/>
    <w:rsid w:val="00DA2AF6"/>
    <w:rsid w:val="00DC4C03"/>
    <w:rsid w:val="00E038F4"/>
    <w:rsid w:val="00E2175A"/>
    <w:rsid w:val="00E24C47"/>
    <w:rsid w:val="00E565FC"/>
    <w:rsid w:val="00E573F9"/>
    <w:rsid w:val="00E77DFC"/>
    <w:rsid w:val="00EA04EC"/>
    <w:rsid w:val="00EA6867"/>
    <w:rsid w:val="00EB4A55"/>
    <w:rsid w:val="00EB63CC"/>
    <w:rsid w:val="00EC0A8B"/>
    <w:rsid w:val="00EC1D4B"/>
    <w:rsid w:val="00EC7FC9"/>
    <w:rsid w:val="00ED7B6D"/>
    <w:rsid w:val="00F04333"/>
    <w:rsid w:val="00F0452E"/>
    <w:rsid w:val="00F07450"/>
    <w:rsid w:val="00F12BEC"/>
    <w:rsid w:val="00F1600B"/>
    <w:rsid w:val="00F22B3C"/>
    <w:rsid w:val="00F539EA"/>
    <w:rsid w:val="00F62FBC"/>
    <w:rsid w:val="00F8089A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FC"/>
    <w:rPr>
      <w:sz w:val="24"/>
      <w:szCs w:val="24"/>
      <w:lang w:val="de-DE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804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A2AF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DA2AF6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021D89"/>
    <w:rPr>
      <w:sz w:val="24"/>
      <w:szCs w:val="24"/>
      <w:lang w:val="de-DE" w:eastAsia="zh-CN"/>
    </w:rPr>
  </w:style>
  <w:style w:type="character" w:customStyle="1" w:styleId="Ttulo1Char">
    <w:name w:val="Título 1 Char"/>
    <w:link w:val="Ttulo1"/>
    <w:uiPriority w:val="9"/>
    <w:rsid w:val="00980473"/>
    <w:rPr>
      <w:rFonts w:ascii="Cambria" w:eastAsia="Times New Roman" w:hAnsi="Cambria" w:cs="Times New Roman"/>
      <w:b/>
      <w:bCs/>
      <w:kern w:val="32"/>
      <w:sz w:val="32"/>
      <w:szCs w:val="32"/>
      <w:lang w:val="de-D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46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7467"/>
    <w:rPr>
      <w:rFonts w:ascii="Lucida Grande" w:hAnsi="Lucida Grande" w:cs="Lucida Grande"/>
      <w:sz w:val="18"/>
      <w:szCs w:val="18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:999.emf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</vt:lpstr>
      <vt:lpstr>CRONOGRAMA</vt:lpstr>
    </vt:vector>
  </TitlesOfParts>
  <Company>Hewlett-Packard</Company>
  <LinksUpToDate>false</LinksUpToDate>
  <CharactersWithSpaces>1107</CharactersWithSpaces>
  <SharedDoc>false</SharedDoc>
  <HLinks>
    <vt:vector size="6" baseType="variant">
      <vt:variant>
        <vt:i4>4194310</vt:i4>
      </vt:variant>
      <vt:variant>
        <vt:i4>-1</vt:i4>
      </vt:variant>
      <vt:variant>
        <vt:i4>2049</vt:i4>
      </vt:variant>
      <vt:variant>
        <vt:i4>1</vt:i4>
      </vt:variant>
      <vt:variant>
        <vt:lpwstr>C:999.emf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creator>EGCunha</dc:creator>
  <cp:lastModifiedBy>Note1-Labcee</cp:lastModifiedBy>
  <cp:revision>2</cp:revision>
  <cp:lastPrinted>2015-03-18T11:17:00Z</cp:lastPrinted>
  <dcterms:created xsi:type="dcterms:W3CDTF">2015-03-19T15:47:00Z</dcterms:created>
  <dcterms:modified xsi:type="dcterms:W3CDTF">2015-03-19T15:47:00Z</dcterms:modified>
</cp:coreProperties>
</file>